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B765B" w14:textId="77777777" w:rsidR="00C26FE0" w:rsidRPr="00CC15C1" w:rsidRDefault="00C26FE0" w:rsidP="00CC15C1">
      <w:pPr>
        <w:spacing w:after="0" w:line="360" w:lineRule="auto"/>
        <w:jc w:val="right"/>
        <w:rPr>
          <w:rFonts w:ascii="Arial" w:hAnsi="Arial" w:cs="Arial"/>
          <w:color w:val="000000" w:themeColor="text1"/>
          <w:sz w:val="24"/>
          <w:szCs w:val="24"/>
        </w:rPr>
      </w:pPr>
    </w:p>
    <w:p w14:paraId="51C24FD6" w14:textId="1C9ECA85" w:rsidR="00B32FE6" w:rsidRPr="00CC15C1" w:rsidRDefault="00B32FE6" w:rsidP="00CC15C1">
      <w:pPr>
        <w:spacing w:line="360" w:lineRule="auto"/>
        <w:jc w:val="both"/>
        <w:rPr>
          <w:rFonts w:ascii="Arial" w:hAnsi="Arial" w:cs="Arial"/>
          <w:b/>
          <w:caps/>
          <w:sz w:val="24"/>
          <w:szCs w:val="24"/>
        </w:rPr>
      </w:pPr>
      <w:r w:rsidRPr="00CC15C1">
        <w:rPr>
          <w:rFonts w:ascii="Arial" w:hAnsi="Arial" w:cs="Arial"/>
          <w:b/>
          <w:caps/>
          <w:sz w:val="24"/>
          <w:szCs w:val="24"/>
        </w:rPr>
        <w:t xml:space="preserve">                   ROMÂNIA </w:t>
      </w:r>
    </w:p>
    <w:p w14:paraId="267DB210" w14:textId="77777777" w:rsidR="00B32FE6" w:rsidRPr="00CC15C1" w:rsidRDefault="00B32FE6" w:rsidP="00CC15C1">
      <w:pPr>
        <w:spacing w:line="360" w:lineRule="auto"/>
        <w:jc w:val="both"/>
        <w:rPr>
          <w:rFonts w:ascii="Arial" w:hAnsi="Arial" w:cs="Arial"/>
          <w:sz w:val="24"/>
          <w:szCs w:val="24"/>
        </w:rPr>
      </w:pPr>
      <w:r w:rsidRPr="00CC15C1">
        <w:rPr>
          <w:rFonts w:ascii="Arial" w:hAnsi="Arial" w:cs="Arial"/>
          <w:b/>
          <w:caps/>
          <w:sz w:val="24"/>
          <w:szCs w:val="24"/>
        </w:rPr>
        <w:t xml:space="preserve">              JUDEŢUL TIMIŞ</w:t>
      </w:r>
    </w:p>
    <w:p w14:paraId="3F24EA2D" w14:textId="77777777" w:rsidR="00B32FE6" w:rsidRPr="00CC15C1" w:rsidRDefault="00B32FE6" w:rsidP="00CC15C1">
      <w:pPr>
        <w:spacing w:line="360" w:lineRule="auto"/>
        <w:jc w:val="both"/>
        <w:rPr>
          <w:rFonts w:ascii="Arial" w:hAnsi="Arial" w:cs="Arial"/>
          <w:b/>
          <w:caps/>
          <w:sz w:val="24"/>
          <w:szCs w:val="24"/>
        </w:rPr>
      </w:pPr>
      <w:r w:rsidRPr="00CC15C1">
        <w:rPr>
          <w:rFonts w:ascii="Arial" w:hAnsi="Arial" w:cs="Arial"/>
          <w:noProof/>
          <w:sz w:val="24"/>
          <w:szCs w:val="24"/>
          <w:lang w:val="ro-RO" w:eastAsia="ro-RO" w:bidi="ar-SA"/>
        </w:rPr>
        <w:drawing>
          <wp:anchor distT="0" distB="0" distL="114935" distR="114935" simplePos="0" relativeHeight="251659264" behindDoc="0" locked="0" layoutInCell="1" allowOverlap="1" wp14:anchorId="1F6CBCF5" wp14:editId="2999CAA3">
            <wp:simplePos x="0" y="0"/>
            <wp:positionH relativeFrom="column">
              <wp:posOffset>4896485</wp:posOffset>
            </wp:positionH>
            <wp:positionV relativeFrom="paragraph">
              <wp:posOffset>-125730</wp:posOffset>
            </wp:positionV>
            <wp:extent cx="1254760" cy="947420"/>
            <wp:effectExtent l="0" t="0" r="2540" b="5080"/>
            <wp:wrapNone/>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4760" cy="9474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CC15C1">
        <w:rPr>
          <w:rFonts w:ascii="Arial" w:hAnsi="Arial" w:cs="Arial"/>
          <w:b/>
          <w:caps/>
          <w:sz w:val="24"/>
          <w:szCs w:val="24"/>
        </w:rPr>
        <w:t xml:space="preserve">  ORAŞUL SÂNNICOLAU MARE                                                             </w:t>
      </w:r>
    </w:p>
    <w:p w14:paraId="06389C70" w14:textId="77777777" w:rsidR="00B32FE6" w:rsidRPr="00CC15C1" w:rsidRDefault="00B32FE6" w:rsidP="00CC15C1">
      <w:pPr>
        <w:spacing w:line="360" w:lineRule="auto"/>
        <w:rPr>
          <w:rFonts w:ascii="Arial" w:hAnsi="Arial" w:cs="Arial"/>
          <w:b/>
          <w:bCs/>
          <w:sz w:val="24"/>
          <w:szCs w:val="24"/>
          <w:lang w:val="en-GB"/>
        </w:rPr>
      </w:pPr>
      <w:r w:rsidRPr="00CC15C1">
        <w:rPr>
          <w:rFonts w:ascii="Arial" w:hAnsi="Arial" w:cs="Arial"/>
          <w:b/>
          <w:caps/>
          <w:sz w:val="24"/>
          <w:szCs w:val="24"/>
        </w:rPr>
        <w:t xml:space="preserve">              CONSILIUL LOCAL</w:t>
      </w:r>
      <w:r w:rsidRPr="00CC15C1">
        <w:rPr>
          <w:rFonts w:ascii="Arial" w:hAnsi="Arial" w:cs="Arial"/>
          <w:sz w:val="24"/>
          <w:szCs w:val="24"/>
        </w:rPr>
        <w:t xml:space="preserve">     </w:t>
      </w:r>
    </w:p>
    <w:p w14:paraId="682B7547" w14:textId="77777777" w:rsidR="00B32FE6" w:rsidRPr="00CC15C1" w:rsidRDefault="00B32FE6" w:rsidP="00CC15C1">
      <w:pPr>
        <w:spacing w:after="0" w:line="360" w:lineRule="auto"/>
        <w:jc w:val="both"/>
        <w:textAlignment w:val="baseline"/>
        <w:rPr>
          <w:rFonts w:ascii="Arial" w:hAnsi="Arial" w:cs="Arial"/>
          <w:b/>
          <w:bCs/>
          <w:color w:val="000000" w:themeColor="text1"/>
          <w:sz w:val="24"/>
          <w:szCs w:val="24"/>
        </w:rPr>
      </w:pPr>
    </w:p>
    <w:p w14:paraId="663F249E" w14:textId="50D1570B" w:rsidR="00B32FE6" w:rsidRPr="00CC15C1" w:rsidRDefault="00B32FE6" w:rsidP="00CC15C1">
      <w:pPr>
        <w:spacing w:after="0" w:line="360" w:lineRule="auto"/>
        <w:jc w:val="both"/>
        <w:textAlignment w:val="baseline"/>
        <w:rPr>
          <w:rFonts w:ascii="Arial" w:hAnsi="Arial" w:cs="Arial"/>
          <w:b/>
          <w:bCs/>
          <w:color w:val="000000" w:themeColor="text1"/>
          <w:sz w:val="24"/>
          <w:szCs w:val="24"/>
        </w:rPr>
      </w:pPr>
      <w:r w:rsidRPr="00CC15C1">
        <w:rPr>
          <w:rFonts w:ascii="Arial" w:hAnsi="Arial" w:cs="Arial"/>
          <w:b/>
          <w:bCs/>
          <w:color w:val="000000" w:themeColor="text1"/>
          <w:sz w:val="24"/>
          <w:szCs w:val="24"/>
        </w:rPr>
        <w:t xml:space="preserve">                                           ANEXA HCL NR.8</w:t>
      </w:r>
      <w:r w:rsidR="00FE029C" w:rsidRPr="00CC15C1">
        <w:rPr>
          <w:rFonts w:ascii="Arial" w:hAnsi="Arial" w:cs="Arial"/>
          <w:b/>
          <w:bCs/>
          <w:color w:val="000000" w:themeColor="text1"/>
          <w:sz w:val="24"/>
          <w:szCs w:val="24"/>
        </w:rPr>
        <w:t>8</w:t>
      </w:r>
      <w:r w:rsidRPr="00CC15C1">
        <w:rPr>
          <w:rFonts w:ascii="Arial" w:hAnsi="Arial" w:cs="Arial"/>
          <w:b/>
          <w:bCs/>
          <w:color w:val="000000" w:themeColor="text1"/>
          <w:sz w:val="24"/>
          <w:szCs w:val="24"/>
        </w:rPr>
        <w:t>/12.05.2022</w:t>
      </w:r>
    </w:p>
    <w:p w14:paraId="2851AE71" w14:textId="77777777" w:rsidR="00C26FE0" w:rsidRPr="00CC15C1" w:rsidRDefault="00C26FE0" w:rsidP="00CC15C1">
      <w:pPr>
        <w:spacing w:after="0" w:line="360" w:lineRule="auto"/>
        <w:jc w:val="both"/>
        <w:textAlignment w:val="baseline"/>
        <w:rPr>
          <w:rFonts w:ascii="Arial" w:hAnsi="Arial" w:cs="Arial"/>
          <w:color w:val="000000" w:themeColor="text1"/>
          <w:sz w:val="24"/>
          <w:szCs w:val="24"/>
        </w:rPr>
      </w:pPr>
    </w:p>
    <w:p w14:paraId="78435F11" w14:textId="4BE33926" w:rsidR="00337669" w:rsidRPr="00CC15C1" w:rsidRDefault="00337669" w:rsidP="00CC15C1">
      <w:pPr>
        <w:spacing w:after="0" w:line="360" w:lineRule="auto"/>
        <w:jc w:val="center"/>
        <w:textAlignment w:val="baseline"/>
        <w:rPr>
          <w:rFonts w:ascii="Arial" w:hAnsi="Arial" w:cs="Arial"/>
          <w:b/>
          <w:color w:val="000000" w:themeColor="text1"/>
          <w:sz w:val="24"/>
          <w:szCs w:val="24"/>
        </w:rPr>
      </w:pPr>
      <w:r w:rsidRPr="00CC15C1">
        <w:rPr>
          <w:rFonts w:ascii="Arial" w:hAnsi="Arial" w:cs="Arial"/>
          <w:b/>
          <w:color w:val="000000" w:themeColor="text1"/>
          <w:sz w:val="24"/>
          <w:szCs w:val="24"/>
        </w:rPr>
        <w:t>DESCRIEREA SUMARĂ A INVESTIȚ</w:t>
      </w:r>
      <w:r w:rsidRPr="00CC15C1">
        <w:rPr>
          <w:rFonts w:ascii="Arial" w:hAnsi="Arial" w:cs="Arial"/>
          <w:b/>
          <w:color w:val="000000" w:themeColor="text1"/>
          <w:sz w:val="24"/>
          <w:szCs w:val="24"/>
        </w:rPr>
        <w:t>IEI PROPUSE</w:t>
      </w:r>
    </w:p>
    <w:p w14:paraId="4BA3069C" w14:textId="77777777" w:rsidR="00337669" w:rsidRPr="00CC15C1" w:rsidRDefault="00337669" w:rsidP="00CC15C1">
      <w:pPr>
        <w:spacing w:after="0" w:line="360" w:lineRule="auto"/>
        <w:jc w:val="center"/>
        <w:textAlignment w:val="baseline"/>
        <w:rPr>
          <w:rFonts w:ascii="Arial" w:hAnsi="Arial" w:cs="Arial"/>
          <w:b/>
          <w:color w:val="000000" w:themeColor="text1"/>
          <w:sz w:val="24"/>
          <w:szCs w:val="24"/>
        </w:rPr>
      </w:pPr>
    </w:p>
    <w:p w14:paraId="5A515CE3" w14:textId="77777777" w:rsidR="00FE029C" w:rsidRPr="00CC15C1" w:rsidRDefault="00FE029C" w:rsidP="00CC15C1">
      <w:pPr>
        <w:spacing w:after="0" w:line="360" w:lineRule="auto"/>
        <w:jc w:val="center"/>
        <w:rPr>
          <w:rFonts w:ascii="Arial" w:hAnsi="Arial" w:cs="Arial"/>
          <w:b/>
          <w:bCs/>
          <w:sz w:val="24"/>
          <w:szCs w:val="24"/>
          <w:lang w:val="ro-RO" w:bidi="ar-SA"/>
        </w:rPr>
      </w:pPr>
    </w:p>
    <w:p w14:paraId="34088DB4" w14:textId="77777777" w:rsidR="00CC15C1" w:rsidRPr="00CC15C1" w:rsidRDefault="00CC15C1" w:rsidP="00CC15C1">
      <w:pPr>
        <w:spacing w:after="0" w:line="360" w:lineRule="auto"/>
        <w:jc w:val="center"/>
        <w:textAlignment w:val="baseline"/>
        <w:rPr>
          <w:rFonts w:ascii="Arial" w:hAnsi="Arial" w:cs="Arial"/>
          <w:b/>
          <w:color w:val="000000" w:themeColor="text1"/>
          <w:sz w:val="24"/>
          <w:szCs w:val="24"/>
          <w:lang w:val="ro-RO"/>
        </w:rPr>
      </w:pPr>
      <w:r w:rsidRPr="00CC15C1">
        <w:rPr>
          <w:rFonts w:ascii="Arial" w:hAnsi="Arial" w:cs="Arial"/>
          <w:b/>
          <w:color w:val="000000" w:themeColor="text1"/>
          <w:sz w:val="24"/>
          <w:szCs w:val="24"/>
          <w:lang w:val="ro-RO"/>
        </w:rPr>
        <w:t>“Renovarea energetică pentru clădiri rezidențiale multifamiliale din Orașul Sânnicolau Mare – Lot 6”,</w:t>
      </w:r>
    </w:p>
    <w:p w14:paraId="47310C4E" w14:textId="77777777" w:rsidR="00CC15C1" w:rsidRPr="00CC15C1" w:rsidRDefault="00CC15C1" w:rsidP="00CC15C1">
      <w:pPr>
        <w:spacing w:after="0" w:line="360" w:lineRule="auto"/>
        <w:jc w:val="center"/>
        <w:rPr>
          <w:rFonts w:ascii="Arial" w:hAnsi="Arial" w:cs="Arial"/>
          <w:b/>
          <w:bCs/>
          <w:sz w:val="24"/>
          <w:szCs w:val="24"/>
          <w:lang w:val="ro-RO" w:bidi="ar-SA"/>
        </w:rPr>
      </w:pPr>
    </w:p>
    <w:p w14:paraId="3FB1E4FA" w14:textId="3556476C" w:rsidR="00CC15C1" w:rsidRPr="00CC15C1" w:rsidRDefault="00CC15C1" w:rsidP="00CC15C1">
      <w:pPr>
        <w:spacing w:after="0" w:line="360" w:lineRule="auto"/>
        <w:rPr>
          <w:rFonts w:ascii="Arial" w:eastAsia="Arial MT" w:hAnsi="Arial" w:cs="Arial"/>
          <w:b/>
          <w:sz w:val="24"/>
          <w:szCs w:val="24"/>
          <w:lang w:val="ro-RO" w:bidi="ar-SA"/>
        </w:rPr>
      </w:pPr>
      <w:r w:rsidRPr="00CC15C1">
        <w:rPr>
          <w:rFonts w:ascii="Arial" w:eastAsia="Arial MT" w:hAnsi="Arial" w:cs="Arial"/>
          <w:b/>
          <w:sz w:val="24"/>
          <w:szCs w:val="24"/>
          <w:lang w:val="ro-RO" w:bidi="ar-SA"/>
        </w:rPr>
        <w:t xml:space="preserve">LOC. SÂNNICOLAU MARE, STR. </w:t>
      </w:r>
      <w:r w:rsidRPr="00CC15C1">
        <w:rPr>
          <w:rFonts w:ascii="Arial" w:hAnsi="Arial" w:cs="Arial"/>
          <w:b/>
          <w:sz w:val="24"/>
          <w:szCs w:val="24"/>
          <w:lang w:val="en-GB" w:bidi="ar-SA"/>
        </w:rPr>
        <w:t xml:space="preserve">NESTOR OPREAN, NR. </w:t>
      </w:r>
      <w:proofErr w:type="gramStart"/>
      <w:r w:rsidRPr="00CC15C1">
        <w:rPr>
          <w:rFonts w:ascii="Arial" w:hAnsi="Arial" w:cs="Arial"/>
          <w:b/>
          <w:sz w:val="24"/>
          <w:szCs w:val="24"/>
          <w:lang w:val="en-GB" w:bidi="ar-SA"/>
        </w:rPr>
        <w:t>10, BLOC A</w:t>
      </w:r>
      <w:r>
        <w:rPr>
          <w:rFonts w:ascii="Arial" w:eastAsia="Arial MT" w:hAnsi="Arial" w:cs="Arial"/>
          <w:b/>
          <w:sz w:val="24"/>
          <w:szCs w:val="24"/>
          <w:lang w:val="ro-RO" w:bidi="ar-SA"/>
        </w:rPr>
        <w:t>, JUD.</w:t>
      </w:r>
      <w:proofErr w:type="gramEnd"/>
      <w:r>
        <w:rPr>
          <w:rFonts w:ascii="Arial" w:eastAsia="Arial MT" w:hAnsi="Arial" w:cs="Arial"/>
          <w:b/>
          <w:sz w:val="24"/>
          <w:szCs w:val="24"/>
          <w:lang w:val="ro-RO" w:bidi="ar-SA"/>
        </w:rPr>
        <w:t xml:space="preserve"> TIMIȘ</w:t>
      </w:r>
    </w:p>
    <w:p w14:paraId="679DE0F4" w14:textId="524CCCFC" w:rsidR="00CC15C1" w:rsidRPr="00CC15C1" w:rsidRDefault="00CC15C1" w:rsidP="00CC15C1">
      <w:pPr>
        <w:spacing w:after="0" w:line="360" w:lineRule="auto"/>
        <w:jc w:val="center"/>
        <w:textAlignment w:val="baseline"/>
        <w:rPr>
          <w:rFonts w:ascii="Arial" w:hAnsi="Arial" w:cs="Arial"/>
          <w:b/>
          <w:color w:val="000000" w:themeColor="text1"/>
          <w:sz w:val="24"/>
          <w:szCs w:val="24"/>
          <w:lang w:val="ro-RO"/>
        </w:rPr>
      </w:pPr>
      <w:r w:rsidRPr="00CC15C1">
        <w:rPr>
          <w:rFonts w:ascii="Arial" w:hAnsi="Arial" w:cs="Arial"/>
          <w:b/>
          <w:color w:val="000000" w:themeColor="text1"/>
          <w:sz w:val="24"/>
          <w:szCs w:val="24"/>
          <w:lang w:val="ro-RO"/>
        </w:rPr>
        <w:t>propuse spre finan</w:t>
      </w:r>
      <w:r>
        <w:rPr>
          <w:rFonts w:ascii="Arial" w:hAnsi="Arial" w:cs="Arial"/>
          <w:b/>
          <w:color w:val="000000" w:themeColor="text1"/>
          <w:sz w:val="24"/>
          <w:szCs w:val="24"/>
          <w:lang w:val="ro-RO"/>
        </w:rPr>
        <w:t>ț</w:t>
      </w:r>
      <w:r w:rsidRPr="00CC15C1">
        <w:rPr>
          <w:rFonts w:ascii="Arial" w:hAnsi="Arial" w:cs="Arial"/>
          <w:b/>
          <w:color w:val="000000" w:themeColor="text1"/>
          <w:sz w:val="24"/>
          <w:szCs w:val="24"/>
          <w:lang w:val="ro-RO"/>
        </w:rPr>
        <w:t>are prin Planul național de redresare și reziliență,</w:t>
      </w:r>
      <w:r>
        <w:rPr>
          <w:rFonts w:ascii="Arial" w:hAnsi="Arial" w:cs="Arial"/>
          <w:b/>
          <w:color w:val="000000" w:themeColor="text1"/>
          <w:sz w:val="24"/>
          <w:szCs w:val="24"/>
          <w:lang w:val="ro-RO"/>
        </w:rPr>
        <w:t xml:space="preserve"> </w:t>
      </w:r>
      <w:r w:rsidRPr="00CC15C1">
        <w:rPr>
          <w:rFonts w:ascii="Arial" w:hAnsi="Arial" w:cs="Arial"/>
          <w:b/>
          <w:color w:val="000000" w:themeColor="text1"/>
          <w:sz w:val="24"/>
          <w:szCs w:val="24"/>
          <w:lang w:val="ro-RO"/>
        </w:rPr>
        <w:t>componenta 5 — Valul renovării</w:t>
      </w:r>
    </w:p>
    <w:p w14:paraId="2ECBDF3C" w14:textId="77777777" w:rsidR="00CC15C1" w:rsidRPr="00CC15C1" w:rsidRDefault="00CC15C1" w:rsidP="00CC15C1">
      <w:pPr>
        <w:spacing w:after="0" w:line="360" w:lineRule="auto"/>
        <w:jc w:val="center"/>
        <w:textAlignment w:val="baseline"/>
        <w:rPr>
          <w:rFonts w:ascii="Arial" w:hAnsi="Arial" w:cs="Arial"/>
          <w:b/>
          <w:color w:val="000000" w:themeColor="text1"/>
          <w:sz w:val="24"/>
          <w:szCs w:val="24"/>
          <w:lang w:val="ro-RO"/>
        </w:rPr>
      </w:pPr>
    </w:p>
    <w:p w14:paraId="5E3FDE88" w14:textId="77777777" w:rsidR="00CC15C1" w:rsidRPr="00CC15C1" w:rsidRDefault="00CC15C1" w:rsidP="00CC15C1">
      <w:pPr>
        <w:pStyle w:val="Heading2"/>
        <w:numPr>
          <w:ilvl w:val="0"/>
          <w:numId w:val="23"/>
        </w:numPr>
        <w:spacing w:line="360" w:lineRule="auto"/>
        <w:rPr>
          <w:rFonts w:ascii="Arial" w:hAnsi="Arial" w:cs="Arial"/>
          <w:color w:val="000000" w:themeColor="text1"/>
          <w:sz w:val="24"/>
          <w:szCs w:val="24"/>
        </w:rPr>
      </w:pPr>
      <w:r w:rsidRPr="00CC15C1">
        <w:rPr>
          <w:rFonts w:ascii="Arial" w:hAnsi="Arial" w:cs="Arial"/>
          <w:color w:val="000000" w:themeColor="text1"/>
          <w:sz w:val="24"/>
          <w:szCs w:val="24"/>
        </w:rPr>
        <w:t>CATEGORIA, CLASA DE IMPORTANŢĂ ȘI CLASA DE RISC SEISMIC:</w:t>
      </w:r>
    </w:p>
    <w:p w14:paraId="5348EA29" w14:textId="77777777" w:rsidR="00CC15C1" w:rsidRPr="00CC15C1" w:rsidRDefault="00CC15C1" w:rsidP="00CC15C1">
      <w:pPr>
        <w:spacing w:after="0" w:line="360" w:lineRule="auto"/>
        <w:rPr>
          <w:rFonts w:ascii="Arial" w:hAnsi="Arial" w:cs="Arial"/>
          <w:sz w:val="24"/>
          <w:szCs w:val="24"/>
        </w:rPr>
      </w:pPr>
    </w:p>
    <w:p w14:paraId="2F4C102C" w14:textId="62C3D034" w:rsidR="00CC15C1" w:rsidRPr="00CC15C1" w:rsidRDefault="00CC15C1" w:rsidP="00CC15C1">
      <w:pPr>
        <w:spacing w:line="360" w:lineRule="auto"/>
        <w:rPr>
          <w:rFonts w:ascii="Arial" w:hAnsi="Arial" w:cs="Arial"/>
          <w:color w:val="000000" w:themeColor="text1"/>
          <w:sz w:val="24"/>
          <w:szCs w:val="24"/>
        </w:rPr>
      </w:pPr>
      <w:proofErr w:type="spellStart"/>
      <w:proofErr w:type="gramStart"/>
      <w:r w:rsidRPr="00CC15C1">
        <w:rPr>
          <w:rFonts w:ascii="Arial" w:hAnsi="Arial" w:cs="Arial"/>
          <w:color w:val="000000" w:themeColor="text1"/>
          <w:sz w:val="24"/>
          <w:szCs w:val="24"/>
          <w:lang w:eastAsia="ro-RO" w:bidi="ar-SA"/>
        </w:rPr>
        <w:t>Construcţia</w:t>
      </w:r>
      <w:proofErr w:type="spellEnd"/>
      <w:r w:rsidRPr="00CC15C1">
        <w:rPr>
          <w:rFonts w:ascii="Arial" w:hAnsi="Arial" w:cs="Arial"/>
          <w:color w:val="000000" w:themeColor="text1"/>
          <w:sz w:val="24"/>
          <w:szCs w:val="24"/>
          <w:lang w:eastAsia="ro-RO" w:bidi="ar-SA"/>
        </w:rPr>
        <w:t xml:space="preserve"> </w:t>
      </w:r>
      <w:proofErr w:type="spellStart"/>
      <w:r w:rsidRPr="00CC15C1">
        <w:rPr>
          <w:rFonts w:ascii="Arial" w:hAnsi="Arial" w:cs="Arial"/>
          <w:color w:val="000000" w:themeColor="text1"/>
          <w:sz w:val="24"/>
          <w:szCs w:val="24"/>
          <w:lang w:eastAsia="ro-RO" w:bidi="ar-SA"/>
        </w:rPr>
        <w:t>localizat</w:t>
      </w:r>
      <w:r>
        <w:rPr>
          <w:rFonts w:ascii="Arial" w:hAnsi="Arial" w:cs="Arial"/>
          <w:color w:val="000000" w:themeColor="text1"/>
          <w:sz w:val="24"/>
          <w:szCs w:val="24"/>
          <w:lang w:eastAsia="ro-RO" w:bidi="ar-SA"/>
        </w:rPr>
        <w:t>ă</w:t>
      </w:r>
      <w:proofErr w:type="spellEnd"/>
      <w:r w:rsidRPr="00CC15C1">
        <w:rPr>
          <w:rFonts w:ascii="Arial" w:hAnsi="Arial" w:cs="Arial"/>
          <w:color w:val="000000" w:themeColor="text1"/>
          <w:sz w:val="24"/>
          <w:szCs w:val="24"/>
          <w:lang w:eastAsia="ro-RO" w:bidi="ar-SA"/>
        </w:rPr>
        <w:t xml:space="preserve"> </w:t>
      </w:r>
      <w:proofErr w:type="spellStart"/>
      <w:r w:rsidRPr="00CC15C1">
        <w:rPr>
          <w:rFonts w:ascii="Arial" w:hAnsi="Arial" w:cs="Arial"/>
          <w:color w:val="000000" w:themeColor="text1"/>
          <w:sz w:val="24"/>
          <w:szCs w:val="24"/>
          <w:lang w:eastAsia="ro-RO" w:bidi="ar-SA"/>
        </w:rPr>
        <w:t>în</w:t>
      </w:r>
      <w:proofErr w:type="spellEnd"/>
      <w:r w:rsidRPr="00CC15C1">
        <w:rPr>
          <w:rFonts w:ascii="Arial" w:hAnsi="Arial" w:cs="Arial"/>
          <w:color w:val="000000" w:themeColor="text1"/>
          <w:sz w:val="24"/>
          <w:szCs w:val="24"/>
          <w:lang w:eastAsia="ro-RO" w:bidi="ar-SA"/>
        </w:rPr>
        <w:t xml:space="preserve"> </w:t>
      </w:r>
      <w:r w:rsidRPr="00CC15C1">
        <w:rPr>
          <w:rFonts w:ascii="Arial" w:eastAsia="Arial MT" w:hAnsi="Arial" w:cs="Arial"/>
          <w:sz w:val="24"/>
          <w:szCs w:val="24"/>
          <w:lang w:val="ro-RO" w:bidi="ar-SA"/>
        </w:rPr>
        <w:t xml:space="preserve">LOC. SÂNNICOLAU MARE, STR. </w:t>
      </w:r>
      <w:r w:rsidRPr="00CC15C1">
        <w:rPr>
          <w:rFonts w:ascii="Arial" w:hAnsi="Arial" w:cs="Arial"/>
          <w:sz w:val="24"/>
          <w:szCs w:val="24"/>
          <w:lang w:val="en-GB" w:bidi="ar-SA"/>
        </w:rPr>
        <w:t>NESTOR OPREAN, NR.</w:t>
      </w:r>
      <w:proofErr w:type="gramEnd"/>
      <w:r w:rsidRPr="00CC15C1">
        <w:rPr>
          <w:rFonts w:ascii="Arial" w:hAnsi="Arial" w:cs="Arial"/>
          <w:sz w:val="24"/>
          <w:szCs w:val="24"/>
          <w:lang w:val="en-GB" w:bidi="ar-SA"/>
        </w:rPr>
        <w:t xml:space="preserve"> </w:t>
      </w:r>
      <w:proofErr w:type="gramStart"/>
      <w:r w:rsidRPr="00CC15C1">
        <w:rPr>
          <w:rFonts w:ascii="Arial" w:hAnsi="Arial" w:cs="Arial"/>
          <w:sz w:val="24"/>
          <w:szCs w:val="24"/>
          <w:lang w:val="en-GB" w:bidi="ar-SA"/>
        </w:rPr>
        <w:t>10, BLOC A</w:t>
      </w:r>
      <w:r>
        <w:rPr>
          <w:rFonts w:ascii="Arial" w:eastAsia="Arial MT" w:hAnsi="Arial" w:cs="Arial"/>
          <w:sz w:val="24"/>
          <w:szCs w:val="24"/>
          <w:lang w:val="ro-RO" w:bidi="ar-SA"/>
        </w:rPr>
        <w:t>, JUD.</w:t>
      </w:r>
      <w:proofErr w:type="gramEnd"/>
      <w:r>
        <w:rPr>
          <w:rFonts w:ascii="Arial" w:eastAsia="Arial MT" w:hAnsi="Arial" w:cs="Arial"/>
          <w:sz w:val="24"/>
          <w:szCs w:val="24"/>
          <w:lang w:val="ro-RO" w:bidi="ar-SA"/>
        </w:rPr>
        <w:t xml:space="preserve"> TIMIȘ</w:t>
      </w:r>
      <w:r w:rsidRPr="00CC15C1">
        <w:rPr>
          <w:rFonts w:ascii="Arial" w:hAnsi="Arial" w:cs="Arial"/>
          <w:color w:val="000000" w:themeColor="text1"/>
          <w:sz w:val="24"/>
          <w:szCs w:val="24"/>
          <w:lang w:eastAsia="ro-RO" w:bidi="ar-SA"/>
        </w:rPr>
        <w:t xml:space="preserve">, </w:t>
      </w:r>
      <w:proofErr w:type="spellStart"/>
      <w:r w:rsidRPr="00CC15C1">
        <w:rPr>
          <w:rFonts w:ascii="Arial" w:hAnsi="Arial" w:cs="Arial"/>
          <w:color w:val="000000" w:themeColor="text1"/>
          <w:sz w:val="24"/>
          <w:szCs w:val="24"/>
          <w:lang w:eastAsia="ro-RO" w:bidi="ar-SA"/>
        </w:rPr>
        <w:t>este</w:t>
      </w:r>
      <w:proofErr w:type="spellEnd"/>
      <w:r w:rsidRPr="00CC15C1">
        <w:rPr>
          <w:rFonts w:ascii="Arial" w:hAnsi="Arial" w:cs="Arial"/>
          <w:color w:val="000000" w:themeColor="text1"/>
          <w:sz w:val="24"/>
          <w:szCs w:val="24"/>
          <w:lang w:eastAsia="ro-RO" w:bidi="ar-SA"/>
        </w:rPr>
        <w:t xml:space="preserve"> </w:t>
      </w:r>
      <w:proofErr w:type="spellStart"/>
      <w:r w:rsidRPr="00CC15C1">
        <w:rPr>
          <w:rFonts w:ascii="Arial" w:hAnsi="Arial" w:cs="Arial"/>
          <w:color w:val="000000" w:themeColor="text1"/>
          <w:sz w:val="24"/>
          <w:szCs w:val="24"/>
          <w:lang w:eastAsia="ro-RO" w:bidi="ar-SA"/>
        </w:rPr>
        <w:t>încadrat</w:t>
      </w:r>
      <w:proofErr w:type="spellEnd"/>
      <w:r w:rsidRPr="00CC15C1">
        <w:rPr>
          <w:rFonts w:ascii="Arial" w:hAnsi="Arial" w:cs="Arial"/>
          <w:color w:val="000000" w:themeColor="text1"/>
          <w:sz w:val="24"/>
          <w:szCs w:val="24"/>
          <w:lang w:val="ro-RO" w:eastAsia="ro-RO" w:bidi="ar-SA"/>
        </w:rPr>
        <w:t>ă</w:t>
      </w:r>
      <w:r w:rsidRPr="00CC15C1">
        <w:rPr>
          <w:rFonts w:ascii="Arial" w:hAnsi="Arial" w:cs="Arial"/>
          <w:color w:val="000000" w:themeColor="text1"/>
          <w:sz w:val="24"/>
          <w:szCs w:val="24"/>
          <w:lang w:eastAsia="ro-RO" w:bidi="ar-SA"/>
        </w:rPr>
        <w:t xml:space="preserve"> din </w:t>
      </w:r>
      <w:proofErr w:type="spellStart"/>
      <w:r w:rsidRPr="00CC15C1">
        <w:rPr>
          <w:rFonts w:ascii="Arial" w:hAnsi="Arial" w:cs="Arial"/>
          <w:color w:val="000000" w:themeColor="text1"/>
          <w:sz w:val="24"/>
          <w:szCs w:val="24"/>
          <w:lang w:eastAsia="ro-RO" w:bidi="ar-SA"/>
        </w:rPr>
        <w:t>punct</w:t>
      </w:r>
      <w:proofErr w:type="spellEnd"/>
      <w:r w:rsidRPr="00CC15C1">
        <w:rPr>
          <w:rFonts w:ascii="Arial" w:hAnsi="Arial" w:cs="Arial"/>
          <w:color w:val="000000" w:themeColor="text1"/>
          <w:sz w:val="24"/>
          <w:szCs w:val="24"/>
          <w:lang w:eastAsia="ro-RO" w:bidi="ar-SA"/>
        </w:rPr>
        <w:t xml:space="preserve"> de </w:t>
      </w:r>
      <w:proofErr w:type="spellStart"/>
      <w:r w:rsidRPr="00CC15C1">
        <w:rPr>
          <w:rFonts w:ascii="Arial" w:hAnsi="Arial" w:cs="Arial"/>
          <w:color w:val="000000" w:themeColor="text1"/>
          <w:sz w:val="24"/>
          <w:szCs w:val="24"/>
          <w:lang w:eastAsia="ro-RO" w:bidi="ar-SA"/>
        </w:rPr>
        <w:t>vedere</w:t>
      </w:r>
      <w:proofErr w:type="spellEnd"/>
      <w:r w:rsidRPr="00CC15C1">
        <w:rPr>
          <w:rFonts w:ascii="Arial" w:hAnsi="Arial" w:cs="Arial"/>
          <w:color w:val="000000" w:themeColor="text1"/>
          <w:sz w:val="24"/>
          <w:szCs w:val="24"/>
          <w:lang w:eastAsia="ro-RO" w:bidi="ar-SA"/>
        </w:rPr>
        <w:t xml:space="preserve"> climatic </w:t>
      </w:r>
      <w:proofErr w:type="spellStart"/>
      <w:r w:rsidRPr="00CC15C1">
        <w:rPr>
          <w:rFonts w:ascii="Arial" w:hAnsi="Arial" w:cs="Arial"/>
          <w:color w:val="000000" w:themeColor="text1"/>
          <w:sz w:val="24"/>
          <w:szCs w:val="24"/>
          <w:lang w:eastAsia="ro-RO" w:bidi="ar-SA"/>
        </w:rPr>
        <w:t>şi</w:t>
      </w:r>
      <w:proofErr w:type="spellEnd"/>
      <w:r w:rsidRPr="00CC15C1">
        <w:rPr>
          <w:rFonts w:ascii="Arial" w:hAnsi="Arial" w:cs="Arial"/>
          <w:color w:val="000000" w:themeColor="text1"/>
          <w:sz w:val="24"/>
          <w:szCs w:val="24"/>
          <w:lang w:eastAsia="ro-RO" w:bidi="ar-SA"/>
        </w:rPr>
        <w:t xml:space="preserve"> al </w:t>
      </w:r>
      <w:proofErr w:type="spellStart"/>
      <w:r w:rsidRPr="00CC15C1">
        <w:rPr>
          <w:rFonts w:ascii="Arial" w:hAnsi="Arial" w:cs="Arial"/>
          <w:color w:val="000000" w:themeColor="text1"/>
          <w:sz w:val="24"/>
          <w:szCs w:val="24"/>
          <w:lang w:eastAsia="ro-RO" w:bidi="ar-SA"/>
        </w:rPr>
        <w:t>seismicităţii</w:t>
      </w:r>
      <w:proofErr w:type="spellEnd"/>
      <w:r w:rsidRPr="00CC15C1">
        <w:rPr>
          <w:rFonts w:ascii="Arial" w:hAnsi="Arial" w:cs="Arial"/>
          <w:color w:val="000000" w:themeColor="text1"/>
          <w:sz w:val="24"/>
          <w:szCs w:val="24"/>
          <w:lang w:eastAsia="ro-RO" w:bidi="ar-SA"/>
        </w:rPr>
        <w:t xml:space="preserve">, </w:t>
      </w:r>
      <w:proofErr w:type="spellStart"/>
      <w:r w:rsidRPr="00CC15C1">
        <w:rPr>
          <w:rFonts w:ascii="Arial" w:hAnsi="Arial" w:cs="Arial"/>
          <w:color w:val="000000" w:themeColor="text1"/>
          <w:sz w:val="24"/>
          <w:szCs w:val="24"/>
          <w:lang w:eastAsia="ro-RO" w:bidi="ar-SA"/>
        </w:rPr>
        <w:t>astfel</w:t>
      </w:r>
      <w:proofErr w:type="spellEnd"/>
      <w:r w:rsidRPr="00CC15C1">
        <w:rPr>
          <w:rFonts w:ascii="Arial" w:hAnsi="Arial" w:cs="Arial"/>
          <w:color w:val="000000" w:themeColor="text1"/>
          <w:sz w:val="24"/>
          <w:szCs w:val="24"/>
          <w:lang w:eastAsia="ro-RO" w:bidi="ar-SA"/>
        </w:rPr>
        <w:t>:</w:t>
      </w:r>
    </w:p>
    <w:p w14:paraId="14152355" w14:textId="3B3BC750" w:rsidR="00CC15C1" w:rsidRPr="00CC15C1" w:rsidRDefault="00CC15C1" w:rsidP="00CC15C1">
      <w:pPr>
        <w:pStyle w:val="Heading4"/>
        <w:numPr>
          <w:ilvl w:val="0"/>
          <w:numId w:val="42"/>
        </w:numPr>
        <w:spacing w:line="360" w:lineRule="auto"/>
        <w:ind w:left="851"/>
        <w:rPr>
          <w:rFonts w:ascii="Arial" w:hAnsi="Arial" w:cs="Arial"/>
          <w:color w:val="000000" w:themeColor="text1"/>
          <w:sz w:val="24"/>
          <w:szCs w:val="24"/>
        </w:rPr>
      </w:pPr>
      <w:proofErr w:type="spellStart"/>
      <w:r w:rsidRPr="00CC15C1">
        <w:rPr>
          <w:rFonts w:ascii="Arial" w:hAnsi="Arial" w:cs="Arial"/>
          <w:color w:val="000000" w:themeColor="text1"/>
          <w:sz w:val="24"/>
          <w:szCs w:val="24"/>
        </w:rPr>
        <w:t>Categoria</w:t>
      </w:r>
      <w:proofErr w:type="spellEnd"/>
      <w:r w:rsidRPr="00CC15C1">
        <w:rPr>
          <w:rFonts w:ascii="Arial" w:hAnsi="Arial" w:cs="Arial"/>
          <w:color w:val="000000" w:themeColor="text1"/>
          <w:sz w:val="24"/>
          <w:szCs w:val="24"/>
        </w:rPr>
        <w:t xml:space="preserve"> de </w:t>
      </w:r>
      <w:proofErr w:type="spellStart"/>
      <w:r w:rsidRPr="00CC15C1">
        <w:rPr>
          <w:rFonts w:ascii="Arial" w:hAnsi="Arial" w:cs="Arial"/>
          <w:color w:val="000000" w:themeColor="text1"/>
          <w:sz w:val="24"/>
          <w:szCs w:val="24"/>
        </w:rPr>
        <w:t>importan</w:t>
      </w:r>
      <w:r>
        <w:rPr>
          <w:rFonts w:ascii="Arial" w:hAnsi="Arial" w:cs="Arial"/>
          <w:color w:val="000000" w:themeColor="text1"/>
          <w:sz w:val="24"/>
          <w:szCs w:val="24"/>
        </w:rPr>
        <w:t>ță</w:t>
      </w:r>
      <w:proofErr w:type="spellEnd"/>
      <w:r w:rsidRPr="00CC15C1">
        <w:rPr>
          <w:rFonts w:ascii="Arial" w:hAnsi="Arial" w:cs="Arial"/>
          <w:color w:val="000000" w:themeColor="text1"/>
          <w:sz w:val="24"/>
          <w:szCs w:val="24"/>
        </w:rPr>
        <w:t>:</w:t>
      </w:r>
    </w:p>
    <w:p w14:paraId="09F921F7" w14:textId="41435C09" w:rsidR="00CC15C1" w:rsidRPr="00CC15C1" w:rsidRDefault="00CC15C1" w:rsidP="00CC15C1">
      <w:pPr>
        <w:spacing w:line="360" w:lineRule="auto"/>
        <w:ind w:left="851"/>
        <w:jc w:val="both"/>
        <w:rPr>
          <w:rFonts w:ascii="Arial" w:hAnsi="Arial" w:cs="Arial"/>
          <w:color w:val="000000" w:themeColor="text1"/>
          <w:sz w:val="24"/>
          <w:szCs w:val="24"/>
        </w:rPr>
      </w:pPr>
      <w:proofErr w:type="spellStart"/>
      <w:r w:rsidRPr="00CC15C1">
        <w:rPr>
          <w:rFonts w:ascii="Arial" w:hAnsi="Arial" w:cs="Arial"/>
          <w:color w:val="000000" w:themeColor="text1"/>
          <w:sz w:val="24"/>
          <w:szCs w:val="24"/>
        </w:rPr>
        <w:t>Imobilul</w:t>
      </w:r>
      <w:proofErr w:type="spellEnd"/>
      <w:r w:rsidRPr="00CC15C1">
        <w:rPr>
          <w:rFonts w:ascii="Arial" w:hAnsi="Arial" w:cs="Arial"/>
          <w:color w:val="000000" w:themeColor="text1"/>
          <w:sz w:val="24"/>
          <w:szCs w:val="24"/>
        </w:rPr>
        <w:t xml:space="preserve"> cu </w:t>
      </w:r>
      <w:proofErr w:type="spellStart"/>
      <w:r w:rsidRPr="00CC15C1">
        <w:rPr>
          <w:rFonts w:ascii="Arial" w:hAnsi="Arial" w:cs="Arial"/>
          <w:color w:val="000000" w:themeColor="text1"/>
          <w:sz w:val="24"/>
          <w:szCs w:val="24"/>
        </w:rPr>
        <w:t>destinaţia</w:t>
      </w:r>
      <w:proofErr w:type="spellEnd"/>
      <w:r w:rsidRPr="00CC15C1">
        <w:rPr>
          <w:rFonts w:ascii="Arial" w:hAnsi="Arial" w:cs="Arial"/>
          <w:color w:val="000000" w:themeColor="text1"/>
          <w:sz w:val="24"/>
          <w:szCs w:val="24"/>
        </w:rPr>
        <w:t xml:space="preserve"> de </w:t>
      </w:r>
      <w:r w:rsidRPr="00CC15C1">
        <w:rPr>
          <w:rFonts w:ascii="Arial" w:hAnsi="Arial" w:cs="Arial"/>
          <w:noProof/>
          <w:color w:val="000000" w:themeColor="text1"/>
          <w:sz w:val="24"/>
          <w:szCs w:val="24"/>
        </w:rPr>
        <w:t>Bloc de locuințe</w:t>
      </w:r>
      <w:r w:rsidRPr="00CC15C1">
        <w:rPr>
          <w:rFonts w:ascii="Arial" w:hAnsi="Arial" w:cs="Arial"/>
          <w:color w:val="000000" w:themeColor="text1"/>
          <w:sz w:val="24"/>
          <w:szCs w:val="24"/>
        </w:rPr>
        <w:t xml:space="preserve">, se </w:t>
      </w:r>
      <w:proofErr w:type="spellStart"/>
      <w:r w:rsidRPr="00CC15C1">
        <w:rPr>
          <w:rFonts w:ascii="Arial" w:hAnsi="Arial" w:cs="Arial"/>
          <w:color w:val="000000" w:themeColor="text1"/>
          <w:sz w:val="24"/>
          <w:szCs w:val="24"/>
        </w:rPr>
        <w:t>încadrează</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în</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categoria</w:t>
      </w:r>
      <w:proofErr w:type="spellEnd"/>
      <w:r w:rsidRPr="00CC15C1">
        <w:rPr>
          <w:rFonts w:ascii="Arial" w:hAnsi="Arial" w:cs="Arial"/>
          <w:color w:val="000000" w:themeColor="text1"/>
          <w:sz w:val="24"/>
          <w:szCs w:val="24"/>
        </w:rPr>
        <w:t xml:space="preserve"> </w:t>
      </w:r>
      <w:r w:rsidRPr="00CC15C1">
        <w:rPr>
          <w:rFonts w:ascii="Arial" w:hAnsi="Arial" w:cs="Arial"/>
          <w:noProof/>
          <w:color w:val="000000" w:themeColor="text1"/>
          <w:sz w:val="24"/>
          <w:szCs w:val="24"/>
        </w:rPr>
        <w:t>C "normal</w:t>
      </w:r>
      <w:r>
        <w:rPr>
          <w:rFonts w:ascii="Arial" w:hAnsi="Arial" w:cs="Arial"/>
          <w:noProof/>
          <w:color w:val="000000" w:themeColor="text1"/>
          <w:sz w:val="24"/>
          <w:szCs w:val="24"/>
        </w:rPr>
        <w:t>ă</w:t>
      </w:r>
      <w:r w:rsidRPr="00CC15C1">
        <w:rPr>
          <w:rFonts w:ascii="Arial" w:hAnsi="Arial" w:cs="Arial"/>
          <w:noProof/>
          <w:color w:val="000000" w:themeColor="text1"/>
          <w:sz w:val="24"/>
          <w:szCs w:val="24"/>
        </w:rPr>
        <w:t>"</w:t>
      </w:r>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în</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conformitate</w:t>
      </w:r>
      <w:proofErr w:type="spellEnd"/>
      <w:r w:rsidRPr="00CC15C1">
        <w:rPr>
          <w:rFonts w:ascii="Arial" w:hAnsi="Arial" w:cs="Arial"/>
          <w:color w:val="000000" w:themeColor="text1"/>
          <w:sz w:val="24"/>
          <w:szCs w:val="24"/>
        </w:rPr>
        <w:t xml:space="preserve">  H.G.R. 766/1997, </w:t>
      </w:r>
      <w:proofErr w:type="spellStart"/>
      <w:r w:rsidRPr="00CC15C1">
        <w:rPr>
          <w:rFonts w:ascii="Arial" w:hAnsi="Arial" w:cs="Arial"/>
          <w:color w:val="000000" w:themeColor="text1"/>
          <w:sz w:val="24"/>
          <w:szCs w:val="24"/>
        </w:rPr>
        <w:t>Anexa</w:t>
      </w:r>
      <w:proofErr w:type="spellEnd"/>
      <w:r w:rsidRPr="00CC15C1">
        <w:rPr>
          <w:rFonts w:ascii="Arial" w:hAnsi="Arial" w:cs="Arial"/>
          <w:color w:val="000000" w:themeColor="text1"/>
          <w:sz w:val="24"/>
          <w:szCs w:val="24"/>
        </w:rPr>
        <w:t xml:space="preserve"> 3, (</w:t>
      </w:r>
      <w:proofErr w:type="spellStart"/>
      <w:r w:rsidRPr="00CC15C1">
        <w:rPr>
          <w:rFonts w:ascii="Arial" w:hAnsi="Arial" w:cs="Arial"/>
          <w:color w:val="000000" w:themeColor="text1"/>
          <w:sz w:val="24"/>
          <w:szCs w:val="24"/>
        </w:rPr>
        <w:t>vezi</w:t>
      </w:r>
      <w:proofErr w:type="spellEnd"/>
      <w:r w:rsidRPr="00CC15C1">
        <w:rPr>
          <w:rFonts w:ascii="Arial" w:hAnsi="Arial" w:cs="Arial"/>
          <w:color w:val="000000" w:themeColor="text1"/>
          <w:sz w:val="24"/>
          <w:szCs w:val="24"/>
        </w:rPr>
        <w:t xml:space="preserve"> B.C. nr. 5/1999). </w:t>
      </w:r>
    </w:p>
    <w:p w14:paraId="3598A90B" w14:textId="61E6704C" w:rsidR="00CC15C1" w:rsidRPr="00CC15C1" w:rsidRDefault="00CC15C1" w:rsidP="00CC15C1">
      <w:pPr>
        <w:pStyle w:val="Heading4"/>
        <w:numPr>
          <w:ilvl w:val="0"/>
          <w:numId w:val="42"/>
        </w:numPr>
        <w:spacing w:line="360" w:lineRule="auto"/>
        <w:rPr>
          <w:rFonts w:ascii="Arial" w:hAnsi="Arial" w:cs="Arial"/>
          <w:color w:val="000000" w:themeColor="text1"/>
          <w:sz w:val="24"/>
          <w:szCs w:val="24"/>
        </w:rPr>
      </w:pPr>
      <w:proofErr w:type="spellStart"/>
      <w:r w:rsidRPr="00CC15C1">
        <w:rPr>
          <w:rFonts w:ascii="Arial" w:hAnsi="Arial" w:cs="Arial"/>
          <w:color w:val="000000" w:themeColor="text1"/>
          <w:sz w:val="24"/>
          <w:szCs w:val="24"/>
        </w:rPr>
        <w:t>Clasa</w:t>
      </w:r>
      <w:proofErr w:type="spellEnd"/>
      <w:r w:rsidRPr="00CC15C1">
        <w:rPr>
          <w:rFonts w:ascii="Arial" w:hAnsi="Arial" w:cs="Arial"/>
          <w:color w:val="000000" w:themeColor="text1"/>
          <w:sz w:val="24"/>
          <w:szCs w:val="24"/>
        </w:rPr>
        <w:t xml:space="preserve"> de </w:t>
      </w:r>
      <w:proofErr w:type="spellStart"/>
      <w:r w:rsidRPr="00CC15C1">
        <w:rPr>
          <w:rFonts w:ascii="Arial" w:hAnsi="Arial" w:cs="Arial"/>
          <w:color w:val="000000" w:themeColor="text1"/>
          <w:sz w:val="24"/>
          <w:szCs w:val="24"/>
        </w:rPr>
        <w:t>importan</w:t>
      </w:r>
      <w:r>
        <w:rPr>
          <w:rFonts w:ascii="Arial" w:hAnsi="Arial" w:cs="Arial"/>
          <w:color w:val="000000" w:themeColor="text1"/>
          <w:sz w:val="24"/>
          <w:szCs w:val="24"/>
        </w:rPr>
        <w:t>ță</w:t>
      </w:r>
      <w:proofErr w:type="spellEnd"/>
      <w:r w:rsidRPr="00CC15C1">
        <w:rPr>
          <w:rFonts w:ascii="Arial" w:hAnsi="Arial" w:cs="Arial"/>
          <w:color w:val="000000" w:themeColor="text1"/>
          <w:sz w:val="24"/>
          <w:szCs w:val="24"/>
        </w:rPr>
        <w:t>:</w:t>
      </w:r>
    </w:p>
    <w:p w14:paraId="3C99DA32" w14:textId="77777777" w:rsidR="00CC15C1" w:rsidRPr="00CC15C1" w:rsidRDefault="00CC15C1" w:rsidP="00CC15C1">
      <w:pPr>
        <w:spacing w:line="360" w:lineRule="auto"/>
        <w:ind w:left="851"/>
        <w:jc w:val="both"/>
        <w:rPr>
          <w:rFonts w:ascii="Arial" w:hAnsi="Arial" w:cs="Arial"/>
          <w:color w:val="000000" w:themeColor="text1"/>
          <w:sz w:val="24"/>
          <w:szCs w:val="24"/>
        </w:rPr>
      </w:pPr>
      <w:proofErr w:type="spellStart"/>
      <w:r w:rsidRPr="00CC15C1">
        <w:rPr>
          <w:rFonts w:ascii="Arial" w:hAnsi="Arial" w:cs="Arial"/>
          <w:color w:val="000000" w:themeColor="text1"/>
          <w:sz w:val="24"/>
          <w:szCs w:val="24"/>
        </w:rPr>
        <w:t>Imobilul</w:t>
      </w:r>
      <w:proofErr w:type="spellEnd"/>
      <w:r w:rsidRPr="00CC15C1">
        <w:rPr>
          <w:rFonts w:ascii="Arial" w:hAnsi="Arial" w:cs="Arial"/>
          <w:color w:val="000000" w:themeColor="text1"/>
          <w:sz w:val="24"/>
          <w:szCs w:val="24"/>
        </w:rPr>
        <w:t xml:space="preserve"> cu </w:t>
      </w:r>
      <w:proofErr w:type="spellStart"/>
      <w:r w:rsidRPr="00CC15C1">
        <w:rPr>
          <w:rFonts w:ascii="Arial" w:hAnsi="Arial" w:cs="Arial"/>
          <w:color w:val="000000" w:themeColor="text1"/>
          <w:sz w:val="24"/>
          <w:szCs w:val="24"/>
        </w:rPr>
        <w:t>funcţiunea</w:t>
      </w:r>
      <w:proofErr w:type="spellEnd"/>
      <w:r w:rsidRPr="00CC15C1">
        <w:rPr>
          <w:rFonts w:ascii="Arial" w:hAnsi="Arial" w:cs="Arial"/>
          <w:color w:val="000000" w:themeColor="text1"/>
          <w:sz w:val="24"/>
          <w:szCs w:val="24"/>
        </w:rPr>
        <w:t xml:space="preserve"> de </w:t>
      </w:r>
      <w:r w:rsidRPr="00CC15C1">
        <w:rPr>
          <w:rFonts w:ascii="Arial" w:hAnsi="Arial" w:cs="Arial"/>
          <w:noProof/>
          <w:color w:val="000000" w:themeColor="text1"/>
          <w:sz w:val="24"/>
          <w:szCs w:val="24"/>
        </w:rPr>
        <w:t>Bloc de locuințe</w:t>
      </w:r>
      <w:r w:rsidRPr="00CC15C1">
        <w:rPr>
          <w:rFonts w:ascii="Arial" w:hAnsi="Arial" w:cs="Arial"/>
          <w:color w:val="000000" w:themeColor="text1"/>
          <w:sz w:val="24"/>
          <w:szCs w:val="24"/>
        </w:rPr>
        <w:t xml:space="preserve">, se </w:t>
      </w:r>
      <w:proofErr w:type="spellStart"/>
      <w:r w:rsidRPr="00CC15C1">
        <w:rPr>
          <w:rFonts w:ascii="Arial" w:hAnsi="Arial" w:cs="Arial"/>
          <w:color w:val="000000" w:themeColor="text1"/>
          <w:sz w:val="24"/>
          <w:szCs w:val="24"/>
        </w:rPr>
        <w:t>încadrează</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în</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clasa</w:t>
      </w:r>
      <w:proofErr w:type="spellEnd"/>
      <w:r w:rsidRPr="00CC15C1">
        <w:rPr>
          <w:rFonts w:ascii="Arial" w:hAnsi="Arial" w:cs="Arial"/>
          <w:color w:val="000000" w:themeColor="text1"/>
          <w:sz w:val="24"/>
          <w:szCs w:val="24"/>
        </w:rPr>
        <w:t xml:space="preserve"> </w:t>
      </w:r>
      <w:r w:rsidRPr="00CC15C1">
        <w:rPr>
          <w:rFonts w:ascii="Arial" w:hAnsi="Arial" w:cs="Arial"/>
          <w:b/>
          <w:noProof/>
          <w:color w:val="000000" w:themeColor="text1"/>
          <w:sz w:val="24"/>
          <w:szCs w:val="24"/>
        </w:rPr>
        <w:t>III</w:t>
      </w:r>
      <w:r w:rsidRPr="00CC15C1">
        <w:rPr>
          <w:rFonts w:ascii="Arial" w:hAnsi="Arial" w:cs="Arial"/>
          <w:color w:val="000000" w:themeColor="text1"/>
          <w:sz w:val="24"/>
          <w:szCs w:val="24"/>
        </w:rPr>
        <w:t xml:space="preserve"> de </w:t>
      </w:r>
      <w:proofErr w:type="spellStart"/>
      <w:r w:rsidRPr="00CC15C1">
        <w:rPr>
          <w:rFonts w:ascii="Arial" w:hAnsi="Arial" w:cs="Arial"/>
          <w:color w:val="000000" w:themeColor="text1"/>
          <w:sz w:val="24"/>
          <w:szCs w:val="24"/>
        </w:rPr>
        <w:t>importanţă</w:t>
      </w:r>
      <w:proofErr w:type="spellEnd"/>
      <w:r w:rsidRPr="00CC15C1">
        <w:rPr>
          <w:rFonts w:ascii="Arial" w:hAnsi="Arial" w:cs="Arial"/>
          <w:color w:val="000000" w:themeColor="text1"/>
          <w:sz w:val="24"/>
          <w:szCs w:val="24"/>
        </w:rPr>
        <w:t xml:space="preserve">”, conform </w:t>
      </w:r>
      <w:proofErr w:type="spellStart"/>
      <w:r w:rsidRPr="00CC15C1">
        <w:rPr>
          <w:rFonts w:ascii="Arial" w:hAnsi="Arial" w:cs="Arial"/>
          <w:color w:val="000000" w:themeColor="text1"/>
          <w:sz w:val="24"/>
          <w:szCs w:val="24"/>
        </w:rPr>
        <w:t>normativului</w:t>
      </w:r>
      <w:proofErr w:type="spellEnd"/>
      <w:r w:rsidRPr="00CC15C1">
        <w:rPr>
          <w:rFonts w:ascii="Arial" w:hAnsi="Arial" w:cs="Arial"/>
          <w:color w:val="000000" w:themeColor="text1"/>
          <w:sz w:val="24"/>
          <w:szCs w:val="24"/>
        </w:rPr>
        <w:t xml:space="preserve"> de </w:t>
      </w:r>
      <w:proofErr w:type="spellStart"/>
      <w:r w:rsidRPr="00CC15C1">
        <w:rPr>
          <w:rFonts w:ascii="Arial" w:hAnsi="Arial" w:cs="Arial"/>
          <w:color w:val="000000" w:themeColor="text1"/>
          <w:sz w:val="24"/>
          <w:szCs w:val="24"/>
        </w:rPr>
        <w:t>protecţie</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seismică</w:t>
      </w:r>
      <w:proofErr w:type="spellEnd"/>
      <w:r w:rsidRPr="00CC15C1">
        <w:rPr>
          <w:rFonts w:ascii="Arial" w:hAnsi="Arial" w:cs="Arial"/>
          <w:color w:val="000000" w:themeColor="text1"/>
          <w:sz w:val="24"/>
          <w:szCs w:val="24"/>
        </w:rPr>
        <w:t xml:space="preserve"> P100-1/2019 </w:t>
      </w:r>
      <w:proofErr w:type="spellStart"/>
      <w:r w:rsidRPr="00CC15C1">
        <w:rPr>
          <w:rFonts w:ascii="Arial" w:hAnsi="Arial" w:cs="Arial"/>
          <w:color w:val="000000" w:themeColor="text1"/>
          <w:sz w:val="24"/>
          <w:szCs w:val="24"/>
        </w:rPr>
        <w:t>respectiv</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în</w:t>
      </w:r>
      <w:proofErr w:type="spellEnd"/>
      <w:r w:rsidRPr="00CC15C1">
        <w:rPr>
          <w:rFonts w:ascii="Arial" w:hAnsi="Arial" w:cs="Arial"/>
          <w:color w:val="000000" w:themeColor="text1"/>
          <w:sz w:val="24"/>
          <w:szCs w:val="24"/>
        </w:rPr>
        <w:t xml:space="preserve"> „</w:t>
      </w:r>
      <w:proofErr w:type="spellStart"/>
      <w:r w:rsidRPr="00CC15C1">
        <w:rPr>
          <w:rFonts w:ascii="Arial" w:hAnsi="Arial" w:cs="Arial"/>
          <w:noProof/>
          <w:color w:val="000000" w:themeColor="text1"/>
          <w:sz w:val="24"/>
          <w:szCs w:val="24"/>
        </w:rPr>
        <w:t>Clădiri</w:t>
      </w:r>
      <w:proofErr w:type="spellEnd"/>
      <w:r w:rsidRPr="00CC15C1">
        <w:rPr>
          <w:rFonts w:ascii="Arial" w:hAnsi="Arial" w:cs="Arial"/>
          <w:noProof/>
          <w:color w:val="000000" w:themeColor="text1"/>
          <w:sz w:val="24"/>
          <w:szCs w:val="24"/>
        </w:rPr>
        <w:t xml:space="preserve"> de tip curent, care nu aparţin celorlalte clase.</w:t>
      </w:r>
      <w:r w:rsidRPr="00CC15C1">
        <w:rPr>
          <w:rFonts w:ascii="Arial" w:hAnsi="Arial" w:cs="Arial"/>
          <w:color w:val="000000" w:themeColor="text1"/>
          <w:sz w:val="24"/>
          <w:szCs w:val="24"/>
        </w:rPr>
        <w:t xml:space="preserve">”. </w:t>
      </w:r>
    </w:p>
    <w:p w14:paraId="755489C6" w14:textId="77777777" w:rsidR="00CC15C1" w:rsidRPr="00CC15C1" w:rsidRDefault="00CC15C1" w:rsidP="00CC15C1">
      <w:pPr>
        <w:pStyle w:val="Heading4"/>
        <w:numPr>
          <w:ilvl w:val="0"/>
          <w:numId w:val="42"/>
        </w:numPr>
        <w:spacing w:line="360" w:lineRule="auto"/>
        <w:rPr>
          <w:rFonts w:ascii="Arial" w:hAnsi="Arial" w:cs="Arial"/>
          <w:color w:val="000000" w:themeColor="text1"/>
          <w:sz w:val="24"/>
          <w:szCs w:val="24"/>
        </w:rPr>
      </w:pPr>
      <w:proofErr w:type="spellStart"/>
      <w:r w:rsidRPr="00CC15C1">
        <w:rPr>
          <w:rFonts w:ascii="Arial" w:hAnsi="Arial" w:cs="Arial"/>
          <w:color w:val="000000" w:themeColor="text1"/>
          <w:sz w:val="24"/>
          <w:szCs w:val="24"/>
        </w:rPr>
        <w:t>Clasa</w:t>
      </w:r>
      <w:proofErr w:type="spellEnd"/>
      <w:r w:rsidRPr="00CC15C1">
        <w:rPr>
          <w:rFonts w:ascii="Arial" w:hAnsi="Arial" w:cs="Arial"/>
          <w:color w:val="000000" w:themeColor="text1"/>
          <w:sz w:val="24"/>
          <w:szCs w:val="24"/>
        </w:rPr>
        <w:t xml:space="preserve"> de </w:t>
      </w:r>
      <w:proofErr w:type="spellStart"/>
      <w:r w:rsidRPr="00CC15C1">
        <w:rPr>
          <w:rFonts w:ascii="Arial" w:hAnsi="Arial" w:cs="Arial"/>
          <w:color w:val="000000" w:themeColor="text1"/>
          <w:sz w:val="24"/>
          <w:szCs w:val="24"/>
        </w:rPr>
        <w:t>risc</w:t>
      </w:r>
      <w:proofErr w:type="spellEnd"/>
      <w:r w:rsidRPr="00CC15C1">
        <w:rPr>
          <w:rFonts w:ascii="Arial" w:hAnsi="Arial" w:cs="Arial"/>
          <w:color w:val="000000" w:themeColor="text1"/>
          <w:sz w:val="24"/>
          <w:szCs w:val="24"/>
        </w:rPr>
        <w:t xml:space="preserve"> seismic:</w:t>
      </w:r>
    </w:p>
    <w:p w14:paraId="47367A6C" w14:textId="0EA38AC5" w:rsidR="00CC15C1" w:rsidRPr="00CC15C1" w:rsidRDefault="00CC15C1" w:rsidP="00CC15C1">
      <w:pPr>
        <w:spacing w:line="360" w:lineRule="auto"/>
        <w:ind w:left="851"/>
        <w:jc w:val="both"/>
        <w:rPr>
          <w:rFonts w:ascii="Arial" w:hAnsi="Arial" w:cs="Arial"/>
          <w:color w:val="000000" w:themeColor="text1"/>
          <w:sz w:val="24"/>
          <w:szCs w:val="24"/>
        </w:rPr>
      </w:pPr>
      <w:proofErr w:type="spellStart"/>
      <w:r>
        <w:rPr>
          <w:rFonts w:ascii="Arial" w:hAnsi="Arial" w:cs="Arial"/>
          <w:color w:val="000000" w:themeColor="text1"/>
          <w:sz w:val="24"/>
          <w:szCs w:val="24"/>
        </w:rPr>
        <w:lastRenderedPageBreak/>
        <w:t>Expertiza</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tehnică</w:t>
      </w:r>
      <w:proofErr w:type="spellEnd"/>
      <w:r>
        <w:rPr>
          <w:rFonts w:ascii="Arial" w:hAnsi="Arial" w:cs="Arial"/>
          <w:color w:val="000000" w:themeColor="text1"/>
          <w:sz w:val="24"/>
          <w:szCs w:val="24"/>
        </w:rPr>
        <w:t xml:space="preserve"> </w:t>
      </w:r>
      <w:proofErr w:type="spellStart"/>
      <w:r>
        <w:rPr>
          <w:rFonts w:ascii="Arial" w:hAnsi="Arial" w:cs="Arial"/>
          <w:color w:val="000000" w:themeColor="text1"/>
          <w:sz w:val="24"/>
          <w:szCs w:val="24"/>
        </w:rPr>
        <w:t>î</w:t>
      </w:r>
      <w:r w:rsidRPr="00CC15C1">
        <w:rPr>
          <w:rFonts w:ascii="Arial" w:hAnsi="Arial" w:cs="Arial"/>
          <w:color w:val="000000" w:themeColor="text1"/>
          <w:sz w:val="24"/>
          <w:szCs w:val="24"/>
        </w:rPr>
        <w:t>ncadreaz</w:t>
      </w:r>
      <w:r>
        <w:rPr>
          <w:rFonts w:ascii="Arial" w:hAnsi="Arial" w:cs="Arial"/>
          <w:color w:val="000000" w:themeColor="text1"/>
          <w:sz w:val="24"/>
          <w:szCs w:val="24"/>
        </w:rPr>
        <w:t>ă</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cl</w:t>
      </w:r>
      <w:r>
        <w:rPr>
          <w:rFonts w:ascii="Arial" w:hAnsi="Arial" w:cs="Arial"/>
          <w:color w:val="000000" w:themeColor="text1"/>
          <w:sz w:val="24"/>
          <w:szCs w:val="24"/>
        </w:rPr>
        <w:t>ă</w:t>
      </w:r>
      <w:r w:rsidRPr="00CC15C1">
        <w:rPr>
          <w:rFonts w:ascii="Arial" w:hAnsi="Arial" w:cs="Arial"/>
          <w:color w:val="000000" w:themeColor="text1"/>
          <w:sz w:val="24"/>
          <w:szCs w:val="24"/>
        </w:rPr>
        <w:t>direa</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analizat</w:t>
      </w:r>
      <w:r>
        <w:rPr>
          <w:rFonts w:ascii="Arial" w:hAnsi="Arial" w:cs="Arial"/>
          <w:color w:val="000000" w:themeColor="text1"/>
          <w:sz w:val="24"/>
          <w:szCs w:val="24"/>
        </w:rPr>
        <w:t>ă</w:t>
      </w:r>
      <w:proofErr w:type="spellEnd"/>
      <w:r w:rsidRPr="00CC15C1">
        <w:rPr>
          <w:rFonts w:ascii="Arial" w:hAnsi="Arial" w:cs="Arial"/>
          <w:color w:val="000000" w:themeColor="text1"/>
          <w:sz w:val="24"/>
          <w:szCs w:val="24"/>
        </w:rPr>
        <w:t xml:space="preserve"> din </w:t>
      </w:r>
      <w:proofErr w:type="spellStart"/>
      <w:r w:rsidRPr="00CC15C1">
        <w:rPr>
          <w:rFonts w:ascii="Arial" w:hAnsi="Arial" w:cs="Arial"/>
          <w:color w:val="000000" w:themeColor="text1"/>
          <w:sz w:val="24"/>
          <w:szCs w:val="24"/>
        </w:rPr>
        <w:t>punctul</w:t>
      </w:r>
      <w:proofErr w:type="spellEnd"/>
      <w:r w:rsidRPr="00CC15C1">
        <w:rPr>
          <w:rFonts w:ascii="Arial" w:hAnsi="Arial" w:cs="Arial"/>
          <w:color w:val="000000" w:themeColor="text1"/>
          <w:sz w:val="24"/>
          <w:szCs w:val="24"/>
        </w:rPr>
        <w:t xml:space="preserve"> de </w:t>
      </w:r>
      <w:proofErr w:type="spellStart"/>
      <w:r w:rsidRPr="00CC15C1">
        <w:rPr>
          <w:rFonts w:ascii="Arial" w:hAnsi="Arial" w:cs="Arial"/>
          <w:color w:val="000000" w:themeColor="text1"/>
          <w:sz w:val="24"/>
          <w:szCs w:val="24"/>
        </w:rPr>
        <w:t>vedere</w:t>
      </w:r>
      <w:proofErr w:type="spellEnd"/>
      <w:r w:rsidRPr="00CC15C1">
        <w:rPr>
          <w:rFonts w:ascii="Arial" w:hAnsi="Arial" w:cs="Arial"/>
          <w:color w:val="000000" w:themeColor="text1"/>
          <w:sz w:val="24"/>
          <w:szCs w:val="24"/>
        </w:rPr>
        <w:t xml:space="preserve"> al </w:t>
      </w:r>
      <w:proofErr w:type="spellStart"/>
      <w:r w:rsidRPr="00CC15C1">
        <w:rPr>
          <w:rFonts w:ascii="Arial" w:hAnsi="Arial" w:cs="Arial"/>
          <w:color w:val="000000" w:themeColor="text1"/>
          <w:sz w:val="24"/>
          <w:szCs w:val="24"/>
        </w:rPr>
        <w:t>riscului</w:t>
      </w:r>
      <w:proofErr w:type="spellEnd"/>
      <w:r w:rsidRPr="00CC15C1">
        <w:rPr>
          <w:rFonts w:ascii="Arial" w:hAnsi="Arial" w:cs="Arial"/>
          <w:color w:val="000000" w:themeColor="text1"/>
          <w:sz w:val="24"/>
          <w:szCs w:val="24"/>
        </w:rPr>
        <w:t xml:space="preserve"> seismic </w:t>
      </w:r>
      <w:proofErr w:type="spellStart"/>
      <w:r>
        <w:rPr>
          <w:rFonts w:ascii="Arial" w:hAnsi="Arial" w:cs="Arial"/>
          <w:color w:val="000000" w:themeColor="text1"/>
          <w:sz w:val="24"/>
          <w:szCs w:val="24"/>
        </w:rPr>
        <w:t>î</w:t>
      </w:r>
      <w:r w:rsidRPr="00CC15C1">
        <w:rPr>
          <w:rFonts w:ascii="Arial" w:hAnsi="Arial" w:cs="Arial"/>
          <w:color w:val="000000" w:themeColor="text1"/>
          <w:sz w:val="24"/>
          <w:szCs w:val="24"/>
        </w:rPr>
        <w:t>n</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urma</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rezultatele</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evaluării</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calitative</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şi</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prin</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calcul</w:t>
      </w:r>
      <w:proofErr w:type="spellEnd"/>
      <w:proofErr w:type="gramStart"/>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în</w:t>
      </w:r>
      <w:proofErr w:type="spellEnd"/>
      <w:proofErr w:type="gram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clasa</w:t>
      </w:r>
      <w:proofErr w:type="spellEnd"/>
      <w:r w:rsidRPr="00CC15C1">
        <w:rPr>
          <w:rFonts w:ascii="Arial" w:hAnsi="Arial" w:cs="Arial"/>
          <w:color w:val="000000" w:themeColor="text1"/>
          <w:sz w:val="24"/>
          <w:szCs w:val="24"/>
        </w:rPr>
        <w:t xml:space="preserve"> de </w:t>
      </w:r>
      <w:proofErr w:type="spellStart"/>
      <w:r w:rsidRPr="00CC15C1">
        <w:rPr>
          <w:rFonts w:ascii="Arial" w:hAnsi="Arial" w:cs="Arial"/>
          <w:color w:val="000000" w:themeColor="text1"/>
          <w:sz w:val="24"/>
          <w:szCs w:val="24"/>
        </w:rPr>
        <w:t>risc</w:t>
      </w:r>
      <w:proofErr w:type="spellEnd"/>
      <w:r w:rsidRPr="00CC15C1">
        <w:rPr>
          <w:rFonts w:ascii="Arial" w:hAnsi="Arial" w:cs="Arial"/>
          <w:color w:val="000000" w:themeColor="text1"/>
          <w:sz w:val="24"/>
          <w:szCs w:val="24"/>
        </w:rPr>
        <w:t xml:space="preserve"> seismic </w:t>
      </w:r>
      <w:proofErr w:type="spellStart"/>
      <w:r w:rsidRPr="00CC15C1">
        <w:rPr>
          <w:rFonts w:ascii="Arial" w:hAnsi="Arial" w:cs="Arial"/>
          <w:b/>
          <w:color w:val="000000" w:themeColor="text1"/>
          <w:sz w:val="24"/>
          <w:szCs w:val="24"/>
        </w:rPr>
        <w:t>Rs</w:t>
      </w:r>
      <w:proofErr w:type="spellEnd"/>
      <w:r w:rsidRPr="00CC15C1">
        <w:rPr>
          <w:rFonts w:ascii="Arial" w:hAnsi="Arial" w:cs="Arial"/>
          <w:b/>
          <w:color w:val="000000" w:themeColor="text1"/>
          <w:sz w:val="24"/>
          <w:szCs w:val="24"/>
        </w:rPr>
        <w:t xml:space="preserve"> III</w:t>
      </w:r>
      <w:r w:rsidRPr="00CC15C1">
        <w:rPr>
          <w:rFonts w:ascii="Arial" w:hAnsi="Arial" w:cs="Arial"/>
          <w:sz w:val="24"/>
          <w:szCs w:val="24"/>
        </w:rPr>
        <w:t>.</w:t>
      </w:r>
    </w:p>
    <w:p w14:paraId="10036711" w14:textId="77777777" w:rsidR="00CC15C1" w:rsidRPr="00CC15C1" w:rsidRDefault="00CC15C1" w:rsidP="00CC15C1">
      <w:pPr>
        <w:spacing w:after="0" w:line="360" w:lineRule="auto"/>
        <w:rPr>
          <w:rFonts w:ascii="Arial" w:hAnsi="Arial" w:cs="Arial"/>
          <w:color w:val="000000" w:themeColor="text1"/>
          <w:sz w:val="24"/>
          <w:szCs w:val="24"/>
        </w:rPr>
      </w:pPr>
    </w:p>
    <w:p w14:paraId="6D95A4E1" w14:textId="6EF3A8DD" w:rsidR="00CC15C1" w:rsidRPr="00CC15C1" w:rsidRDefault="00CC15C1" w:rsidP="00CC15C1">
      <w:pPr>
        <w:pStyle w:val="Heading2"/>
        <w:numPr>
          <w:ilvl w:val="0"/>
          <w:numId w:val="23"/>
        </w:numPr>
        <w:spacing w:line="360" w:lineRule="auto"/>
        <w:rPr>
          <w:rFonts w:ascii="Arial" w:hAnsi="Arial" w:cs="Arial"/>
          <w:color w:val="000000" w:themeColor="text1"/>
          <w:sz w:val="24"/>
          <w:szCs w:val="24"/>
        </w:rPr>
      </w:pPr>
      <w:r w:rsidRPr="00CC15C1">
        <w:rPr>
          <w:rFonts w:ascii="Arial" w:hAnsi="Arial" w:cs="Arial"/>
          <w:color w:val="000000" w:themeColor="text1"/>
          <w:sz w:val="24"/>
          <w:szCs w:val="24"/>
        </w:rPr>
        <w:t>DATE TEHNICE ALE CL</w:t>
      </w:r>
      <w:r>
        <w:rPr>
          <w:rFonts w:ascii="Arial" w:hAnsi="Arial" w:cs="Arial"/>
          <w:color w:val="000000" w:themeColor="text1"/>
          <w:sz w:val="24"/>
          <w:szCs w:val="24"/>
        </w:rPr>
        <w:t>Ă</w:t>
      </w:r>
      <w:r w:rsidRPr="00CC15C1">
        <w:rPr>
          <w:rFonts w:ascii="Arial" w:hAnsi="Arial" w:cs="Arial"/>
          <w:color w:val="000000" w:themeColor="text1"/>
          <w:sz w:val="24"/>
          <w:szCs w:val="24"/>
        </w:rPr>
        <w:t>DIRII:</w:t>
      </w:r>
    </w:p>
    <w:p w14:paraId="20E3444D" w14:textId="77777777" w:rsidR="00CC15C1" w:rsidRPr="00CC15C1" w:rsidRDefault="00CC15C1" w:rsidP="00CC15C1">
      <w:pPr>
        <w:spacing w:after="0" w:line="360" w:lineRule="auto"/>
        <w:rPr>
          <w:rFonts w:ascii="Arial" w:hAnsi="Arial" w:cs="Arial"/>
          <w:sz w:val="24"/>
          <w:szCs w:val="24"/>
        </w:rPr>
      </w:pPr>
    </w:p>
    <w:p w14:paraId="49BFFB7D" w14:textId="471EE0C7" w:rsidR="00CC15C1" w:rsidRPr="00CC15C1" w:rsidRDefault="00CC15C1" w:rsidP="00CC15C1">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CC15C1">
        <w:rPr>
          <w:rFonts w:ascii="Arial" w:hAnsi="Arial" w:cs="Arial"/>
          <w:bCs/>
          <w:color w:val="000000" w:themeColor="text1"/>
          <w:sz w:val="24"/>
          <w:szCs w:val="24"/>
        </w:rPr>
        <w:t>Perioada</w:t>
      </w:r>
      <w:proofErr w:type="spellEnd"/>
      <w:r w:rsidRPr="00CC15C1">
        <w:rPr>
          <w:rFonts w:ascii="Arial" w:hAnsi="Arial" w:cs="Arial"/>
          <w:bCs/>
          <w:color w:val="000000" w:themeColor="text1"/>
          <w:sz w:val="24"/>
          <w:szCs w:val="24"/>
        </w:rPr>
        <w:t xml:space="preserve"> de </w:t>
      </w:r>
      <w:proofErr w:type="spellStart"/>
      <w:r w:rsidRPr="00CC15C1">
        <w:rPr>
          <w:rFonts w:ascii="Arial" w:hAnsi="Arial" w:cs="Arial"/>
          <w:bCs/>
          <w:color w:val="000000" w:themeColor="text1"/>
          <w:sz w:val="24"/>
          <w:szCs w:val="24"/>
        </w:rPr>
        <w:t>execu</w:t>
      </w:r>
      <w:r>
        <w:rPr>
          <w:rFonts w:ascii="Arial" w:hAnsi="Arial" w:cs="Arial"/>
          <w:bCs/>
          <w:color w:val="000000" w:themeColor="text1"/>
          <w:sz w:val="24"/>
          <w:szCs w:val="24"/>
        </w:rPr>
        <w:t>ț</w:t>
      </w:r>
      <w:r w:rsidRPr="00CC15C1">
        <w:rPr>
          <w:rFonts w:ascii="Arial" w:hAnsi="Arial" w:cs="Arial"/>
          <w:bCs/>
          <w:color w:val="000000" w:themeColor="text1"/>
          <w:sz w:val="24"/>
          <w:szCs w:val="24"/>
        </w:rPr>
        <w:t>ie</w:t>
      </w:r>
      <w:proofErr w:type="spellEnd"/>
      <w:r w:rsidRPr="00CC15C1">
        <w:rPr>
          <w:rFonts w:ascii="Arial" w:hAnsi="Arial" w:cs="Arial"/>
          <w:bCs/>
          <w:color w:val="000000" w:themeColor="text1"/>
          <w:sz w:val="24"/>
          <w:szCs w:val="24"/>
        </w:rPr>
        <w:t xml:space="preserve"> a </w:t>
      </w:r>
      <w:proofErr w:type="spellStart"/>
      <w:r w:rsidRPr="00CC15C1">
        <w:rPr>
          <w:rFonts w:ascii="Arial" w:hAnsi="Arial" w:cs="Arial"/>
          <w:bCs/>
          <w:color w:val="000000" w:themeColor="text1"/>
          <w:sz w:val="24"/>
          <w:szCs w:val="24"/>
        </w:rPr>
        <w:t>blocului</w:t>
      </w:r>
      <w:proofErr w:type="spellEnd"/>
      <w:r w:rsidRPr="00CC15C1">
        <w:rPr>
          <w:rFonts w:ascii="Arial" w:hAnsi="Arial" w:cs="Arial"/>
          <w:bCs/>
          <w:color w:val="000000" w:themeColor="text1"/>
          <w:sz w:val="24"/>
          <w:szCs w:val="24"/>
        </w:rPr>
        <w:t xml:space="preserve"> de </w:t>
      </w:r>
      <w:proofErr w:type="spellStart"/>
      <w:r w:rsidRPr="00CC15C1">
        <w:rPr>
          <w:rFonts w:ascii="Arial" w:hAnsi="Arial" w:cs="Arial"/>
          <w:bCs/>
          <w:color w:val="000000" w:themeColor="text1"/>
          <w:sz w:val="24"/>
          <w:szCs w:val="24"/>
        </w:rPr>
        <w:t>locuin</w:t>
      </w:r>
      <w:r>
        <w:rPr>
          <w:rFonts w:ascii="Arial" w:hAnsi="Arial" w:cs="Arial"/>
          <w:bCs/>
          <w:color w:val="000000" w:themeColor="text1"/>
          <w:sz w:val="24"/>
          <w:szCs w:val="24"/>
        </w:rPr>
        <w:t>ț</w:t>
      </w:r>
      <w:r w:rsidRPr="00CC15C1">
        <w:rPr>
          <w:rFonts w:ascii="Arial" w:hAnsi="Arial" w:cs="Arial"/>
          <w:bCs/>
          <w:color w:val="000000" w:themeColor="text1"/>
          <w:sz w:val="24"/>
          <w:szCs w:val="24"/>
        </w:rPr>
        <w:t>e</w:t>
      </w:r>
      <w:proofErr w:type="spellEnd"/>
      <w:r w:rsidRPr="00CC15C1">
        <w:rPr>
          <w:rFonts w:ascii="Arial" w:hAnsi="Arial" w:cs="Arial"/>
          <w:bCs/>
          <w:color w:val="000000" w:themeColor="text1"/>
          <w:sz w:val="24"/>
          <w:szCs w:val="24"/>
        </w:rPr>
        <w:t>:</w:t>
      </w:r>
      <w:r w:rsidRPr="00CC15C1">
        <w:rPr>
          <w:rFonts w:ascii="Arial" w:hAnsi="Arial" w:cs="Arial"/>
          <w:color w:val="000000" w:themeColor="text1"/>
          <w:sz w:val="24"/>
          <w:szCs w:val="24"/>
        </w:rPr>
        <w:t xml:space="preserve"> </w:t>
      </w:r>
      <w:r w:rsidRPr="00CC15C1">
        <w:rPr>
          <w:rFonts w:ascii="Arial" w:hAnsi="Arial" w:cs="Arial"/>
          <w:noProof/>
          <w:color w:val="000000" w:themeColor="text1"/>
          <w:sz w:val="24"/>
          <w:szCs w:val="24"/>
        </w:rPr>
        <w:t>1978</w:t>
      </w:r>
      <w:r w:rsidRPr="00CC15C1">
        <w:rPr>
          <w:rFonts w:ascii="Arial" w:hAnsi="Arial" w:cs="Arial"/>
          <w:color w:val="000000" w:themeColor="text1"/>
          <w:sz w:val="24"/>
          <w:szCs w:val="24"/>
        </w:rPr>
        <w:t>;</w:t>
      </w:r>
    </w:p>
    <w:p w14:paraId="651FC91E" w14:textId="77777777" w:rsidR="00CC15C1" w:rsidRPr="00CC15C1" w:rsidRDefault="00CC15C1" w:rsidP="00CC15C1">
      <w:pPr>
        <w:pStyle w:val="ListParagraph"/>
        <w:numPr>
          <w:ilvl w:val="0"/>
          <w:numId w:val="1"/>
        </w:numPr>
        <w:spacing w:after="0" w:line="360" w:lineRule="auto"/>
        <w:contextualSpacing w:val="0"/>
        <w:jc w:val="both"/>
        <w:rPr>
          <w:rFonts w:ascii="Arial" w:hAnsi="Arial" w:cs="Arial"/>
          <w:color w:val="000000" w:themeColor="text1"/>
          <w:sz w:val="24"/>
          <w:szCs w:val="24"/>
        </w:rPr>
      </w:pPr>
      <w:r w:rsidRPr="00CC15C1">
        <w:rPr>
          <w:rFonts w:ascii="Arial" w:hAnsi="Arial" w:cs="Arial"/>
          <w:bCs/>
          <w:color w:val="000000" w:themeColor="text1"/>
          <w:sz w:val="24"/>
          <w:szCs w:val="24"/>
        </w:rPr>
        <w:t xml:space="preserve">Aria </w:t>
      </w:r>
      <w:proofErr w:type="spellStart"/>
      <w:r w:rsidRPr="00CC15C1">
        <w:rPr>
          <w:rFonts w:ascii="Arial" w:hAnsi="Arial" w:cs="Arial"/>
          <w:bCs/>
          <w:color w:val="000000" w:themeColor="text1"/>
          <w:sz w:val="24"/>
          <w:szCs w:val="24"/>
        </w:rPr>
        <w:t>desf</w:t>
      </w:r>
      <w:proofErr w:type="spellEnd"/>
      <w:r w:rsidRPr="00CC15C1">
        <w:rPr>
          <w:rFonts w:ascii="Arial" w:hAnsi="Arial" w:cs="Arial"/>
          <w:bCs/>
          <w:color w:val="000000" w:themeColor="text1"/>
          <w:sz w:val="24"/>
          <w:szCs w:val="24"/>
          <w:lang w:val="ro-RO"/>
        </w:rPr>
        <w:t>ășurată (</w:t>
      </w:r>
      <w:proofErr w:type="spellStart"/>
      <w:r w:rsidRPr="00CC15C1">
        <w:rPr>
          <w:rFonts w:ascii="Arial" w:hAnsi="Arial" w:cs="Arial"/>
          <w:bCs/>
          <w:color w:val="000000" w:themeColor="text1"/>
          <w:sz w:val="24"/>
          <w:szCs w:val="24"/>
        </w:rPr>
        <w:t>Suprafața</w:t>
      </w:r>
      <w:proofErr w:type="spellEnd"/>
      <w:r w:rsidRPr="00CC15C1">
        <w:rPr>
          <w:rFonts w:ascii="Arial" w:hAnsi="Arial" w:cs="Arial"/>
          <w:bCs/>
          <w:color w:val="000000" w:themeColor="text1"/>
          <w:sz w:val="24"/>
          <w:szCs w:val="24"/>
        </w:rPr>
        <w:t xml:space="preserve"> </w:t>
      </w:r>
      <w:proofErr w:type="spellStart"/>
      <w:r w:rsidRPr="00CC15C1">
        <w:rPr>
          <w:rFonts w:ascii="Arial" w:hAnsi="Arial" w:cs="Arial"/>
          <w:bCs/>
          <w:color w:val="000000" w:themeColor="text1"/>
          <w:sz w:val="24"/>
          <w:szCs w:val="24"/>
        </w:rPr>
        <w:t>construită</w:t>
      </w:r>
      <w:proofErr w:type="spellEnd"/>
      <w:r w:rsidRPr="00CC15C1">
        <w:rPr>
          <w:rFonts w:ascii="Arial" w:hAnsi="Arial" w:cs="Arial"/>
          <w:bCs/>
          <w:color w:val="000000" w:themeColor="text1"/>
          <w:sz w:val="24"/>
          <w:szCs w:val="24"/>
        </w:rPr>
        <w:t xml:space="preserve"> </w:t>
      </w:r>
      <w:proofErr w:type="spellStart"/>
      <w:r w:rsidRPr="00CC15C1">
        <w:rPr>
          <w:rFonts w:ascii="Arial" w:hAnsi="Arial" w:cs="Arial"/>
          <w:bCs/>
          <w:color w:val="000000" w:themeColor="text1"/>
          <w:sz w:val="24"/>
          <w:szCs w:val="24"/>
        </w:rPr>
        <w:t>desfășurată</w:t>
      </w:r>
      <w:proofErr w:type="spellEnd"/>
      <w:r w:rsidRPr="00CC15C1">
        <w:rPr>
          <w:rFonts w:ascii="Arial" w:hAnsi="Arial" w:cs="Arial"/>
          <w:bCs/>
          <w:color w:val="000000" w:themeColor="text1"/>
          <w:sz w:val="24"/>
          <w:szCs w:val="24"/>
        </w:rPr>
        <w:t>):</w:t>
      </w:r>
      <w:r w:rsidRPr="00CC15C1">
        <w:rPr>
          <w:rFonts w:ascii="Arial" w:hAnsi="Arial" w:cs="Arial"/>
          <w:color w:val="000000" w:themeColor="text1"/>
          <w:sz w:val="24"/>
          <w:szCs w:val="24"/>
        </w:rPr>
        <w:t xml:space="preserve"> </w:t>
      </w:r>
      <w:r w:rsidRPr="00CC15C1">
        <w:rPr>
          <w:rFonts w:ascii="Arial" w:hAnsi="Arial" w:cs="Arial"/>
          <w:b/>
          <w:bCs/>
          <w:noProof/>
          <w:color w:val="000000" w:themeColor="text1"/>
          <w:sz w:val="24"/>
          <w:szCs w:val="24"/>
        </w:rPr>
        <w:t>2.034,03</w:t>
      </w:r>
      <w:r w:rsidRPr="00CC15C1">
        <w:rPr>
          <w:rFonts w:ascii="Arial" w:hAnsi="Arial" w:cs="Arial"/>
          <w:b/>
          <w:bCs/>
          <w:color w:val="000000" w:themeColor="text1"/>
          <w:sz w:val="24"/>
          <w:szCs w:val="24"/>
        </w:rPr>
        <w:t xml:space="preserve"> m</w:t>
      </w:r>
      <w:r w:rsidRPr="00CC15C1">
        <w:rPr>
          <w:rFonts w:ascii="Arial" w:hAnsi="Arial" w:cs="Arial"/>
          <w:b/>
          <w:bCs/>
          <w:color w:val="000000" w:themeColor="text1"/>
          <w:sz w:val="24"/>
          <w:szCs w:val="24"/>
          <w:vertAlign w:val="superscript"/>
        </w:rPr>
        <w:t>2</w:t>
      </w:r>
      <w:r w:rsidRPr="00CC15C1">
        <w:rPr>
          <w:rFonts w:ascii="Arial" w:hAnsi="Arial" w:cs="Arial"/>
          <w:b/>
          <w:bCs/>
          <w:color w:val="000000" w:themeColor="text1"/>
          <w:sz w:val="24"/>
          <w:szCs w:val="24"/>
        </w:rPr>
        <w:t>;</w:t>
      </w:r>
    </w:p>
    <w:p w14:paraId="0F737485" w14:textId="77777777" w:rsidR="00CC15C1" w:rsidRPr="00CC15C1" w:rsidRDefault="00CC15C1" w:rsidP="00CC15C1">
      <w:pPr>
        <w:pStyle w:val="ListParagraph"/>
        <w:numPr>
          <w:ilvl w:val="0"/>
          <w:numId w:val="1"/>
        </w:numPr>
        <w:spacing w:after="0" w:line="360" w:lineRule="auto"/>
        <w:contextualSpacing w:val="0"/>
        <w:jc w:val="both"/>
        <w:rPr>
          <w:rFonts w:ascii="Arial" w:hAnsi="Arial" w:cs="Arial"/>
          <w:color w:val="000000" w:themeColor="text1"/>
          <w:sz w:val="24"/>
          <w:szCs w:val="24"/>
        </w:rPr>
      </w:pPr>
      <w:proofErr w:type="spellStart"/>
      <w:r w:rsidRPr="00CC15C1">
        <w:rPr>
          <w:rFonts w:ascii="Arial" w:hAnsi="Arial" w:cs="Arial"/>
          <w:color w:val="000000" w:themeColor="text1"/>
          <w:sz w:val="24"/>
          <w:szCs w:val="24"/>
        </w:rPr>
        <w:t>Regimul</w:t>
      </w:r>
      <w:proofErr w:type="spellEnd"/>
      <w:r w:rsidRPr="00CC15C1">
        <w:rPr>
          <w:rFonts w:ascii="Arial" w:hAnsi="Arial" w:cs="Arial"/>
          <w:color w:val="000000" w:themeColor="text1"/>
          <w:sz w:val="24"/>
          <w:szCs w:val="24"/>
        </w:rPr>
        <w:t xml:space="preserve"> de </w:t>
      </w:r>
      <w:proofErr w:type="spellStart"/>
      <w:r w:rsidRPr="00CC15C1">
        <w:rPr>
          <w:rFonts w:ascii="Arial" w:hAnsi="Arial" w:cs="Arial"/>
          <w:color w:val="000000" w:themeColor="text1"/>
          <w:sz w:val="24"/>
          <w:szCs w:val="24"/>
        </w:rPr>
        <w:t>înălțime</w:t>
      </w:r>
      <w:proofErr w:type="spellEnd"/>
      <w:r w:rsidRPr="00CC15C1">
        <w:rPr>
          <w:rFonts w:ascii="Arial" w:hAnsi="Arial" w:cs="Arial"/>
          <w:color w:val="000000" w:themeColor="text1"/>
          <w:sz w:val="24"/>
          <w:szCs w:val="24"/>
        </w:rPr>
        <w:t>:</w:t>
      </w:r>
      <w:r w:rsidRPr="00CC15C1">
        <w:rPr>
          <w:rFonts w:ascii="Arial" w:hAnsi="Arial" w:cs="Arial"/>
          <w:bCs/>
          <w:color w:val="000000" w:themeColor="text1"/>
          <w:sz w:val="24"/>
          <w:szCs w:val="24"/>
        </w:rPr>
        <w:t xml:space="preserve"> </w:t>
      </w:r>
      <w:r w:rsidRPr="00CC15C1">
        <w:rPr>
          <w:rFonts w:ascii="Arial" w:hAnsi="Arial" w:cs="Arial"/>
          <w:bCs/>
          <w:noProof/>
          <w:color w:val="000000" w:themeColor="text1"/>
          <w:sz w:val="24"/>
          <w:szCs w:val="24"/>
        </w:rPr>
        <w:t>P+4E</w:t>
      </w:r>
      <w:r w:rsidRPr="00CC15C1">
        <w:rPr>
          <w:rFonts w:ascii="Arial" w:hAnsi="Arial" w:cs="Arial"/>
          <w:bCs/>
          <w:color w:val="000000" w:themeColor="text1"/>
          <w:sz w:val="24"/>
          <w:szCs w:val="24"/>
        </w:rPr>
        <w:t>;</w:t>
      </w:r>
    </w:p>
    <w:p w14:paraId="5B49C604" w14:textId="77777777" w:rsidR="00CC15C1" w:rsidRPr="00CC15C1" w:rsidRDefault="00CC15C1" w:rsidP="00CC15C1">
      <w:pPr>
        <w:pStyle w:val="ListParagraph"/>
        <w:numPr>
          <w:ilvl w:val="0"/>
          <w:numId w:val="1"/>
        </w:numPr>
        <w:spacing w:after="0" w:line="360" w:lineRule="auto"/>
        <w:contextualSpacing w:val="0"/>
        <w:jc w:val="both"/>
        <w:rPr>
          <w:rFonts w:ascii="Arial" w:hAnsi="Arial" w:cs="Arial"/>
          <w:color w:val="000000" w:themeColor="text1"/>
          <w:sz w:val="24"/>
          <w:szCs w:val="24"/>
        </w:rPr>
      </w:pPr>
      <w:r w:rsidRPr="00CC15C1">
        <w:rPr>
          <w:rFonts w:ascii="Arial" w:hAnsi="Arial" w:cs="Arial"/>
          <w:bCs/>
          <w:color w:val="000000" w:themeColor="text1"/>
          <w:sz w:val="24"/>
          <w:szCs w:val="24"/>
        </w:rPr>
        <w:t xml:space="preserve">Tip </w:t>
      </w:r>
      <w:proofErr w:type="spellStart"/>
      <w:r w:rsidRPr="00CC15C1">
        <w:rPr>
          <w:rFonts w:ascii="Arial" w:hAnsi="Arial" w:cs="Arial"/>
          <w:bCs/>
          <w:color w:val="000000" w:themeColor="text1"/>
          <w:sz w:val="24"/>
          <w:szCs w:val="24"/>
        </w:rPr>
        <w:t>acoperiș</w:t>
      </w:r>
      <w:proofErr w:type="spellEnd"/>
      <w:r w:rsidRPr="00CC15C1">
        <w:rPr>
          <w:rFonts w:ascii="Arial" w:hAnsi="Arial" w:cs="Arial"/>
          <w:bCs/>
          <w:color w:val="000000" w:themeColor="text1"/>
          <w:sz w:val="24"/>
          <w:szCs w:val="24"/>
        </w:rPr>
        <w:t>:</w:t>
      </w:r>
      <w:r w:rsidRPr="00CC15C1">
        <w:rPr>
          <w:rFonts w:ascii="Arial" w:hAnsi="Arial" w:cs="Arial"/>
          <w:color w:val="000000" w:themeColor="text1"/>
          <w:sz w:val="24"/>
          <w:szCs w:val="24"/>
        </w:rPr>
        <w:t xml:space="preserve"> </w:t>
      </w:r>
      <w:r w:rsidRPr="00CC15C1">
        <w:rPr>
          <w:rFonts w:ascii="Arial" w:hAnsi="Arial" w:cs="Arial"/>
          <w:noProof/>
          <w:color w:val="000000" w:themeColor="text1"/>
          <w:sz w:val="24"/>
          <w:szCs w:val="24"/>
        </w:rPr>
        <w:t>Terasă</w:t>
      </w:r>
      <w:r w:rsidRPr="00CC15C1">
        <w:rPr>
          <w:rFonts w:ascii="Arial" w:hAnsi="Arial" w:cs="Arial"/>
          <w:color w:val="000000" w:themeColor="text1"/>
          <w:sz w:val="24"/>
          <w:szCs w:val="24"/>
        </w:rPr>
        <w:t>.</w:t>
      </w:r>
    </w:p>
    <w:p w14:paraId="1180CED9" w14:textId="77777777" w:rsidR="00CC15C1" w:rsidRPr="00CC15C1" w:rsidRDefault="00CC15C1" w:rsidP="00CC15C1">
      <w:pPr>
        <w:tabs>
          <w:tab w:val="left" w:pos="2730"/>
        </w:tabs>
        <w:spacing w:after="0" w:line="360" w:lineRule="auto"/>
        <w:jc w:val="both"/>
        <w:rPr>
          <w:rFonts w:ascii="Arial" w:hAnsi="Arial" w:cs="Arial"/>
          <w:b/>
          <w:color w:val="000000" w:themeColor="text1"/>
          <w:sz w:val="24"/>
          <w:szCs w:val="24"/>
        </w:rPr>
      </w:pPr>
    </w:p>
    <w:p w14:paraId="158C1B80" w14:textId="5715E2B5" w:rsidR="00CC15C1" w:rsidRPr="00CC15C1" w:rsidRDefault="00CC15C1" w:rsidP="00CC15C1">
      <w:pPr>
        <w:pStyle w:val="Heading2"/>
        <w:numPr>
          <w:ilvl w:val="0"/>
          <w:numId w:val="23"/>
        </w:numPr>
        <w:spacing w:line="360" w:lineRule="auto"/>
        <w:rPr>
          <w:rFonts w:ascii="Arial" w:hAnsi="Arial" w:cs="Arial"/>
          <w:color w:val="000000" w:themeColor="text1"/>
          <w:sz w:val="24"/>
          <w:szCs w:val="24"/>
        </w:rPr>
      </w:pPr>
      <w:r w:rsidRPr="00CC15C1">
        <w:rPr>
          <w:rFonts w:ascii="Arial" w:hAnsi="Arial" w:cs="Arial"/>
          <w:color w:val="000000" w:themeColor="text1"/>
          <w:sz w:val="24"/>
          <w:szCs w:val="24"/>
        </w:rPr>
        <w:t>INDICATORI LA NIVELUL OBIECTIVULUI DE INVESTI</w:t>
      </w:r>
      <w:r w:rsidR="00442BE9">
        <w:rPr>
          <w:rFonts w:ascii="Arial" w:hAnsi="Arial" w:cs="Arial"/>
          <w:color w:val="000000" w:themeColor="text1"/>
          <w:sz w:val="24"/>
          <w:szCs w:val="24"/>
        </w:rPr>
        <w:t>Ț</w:t>
      </w:r>
      <w:r w:rsidRPr="00CC15C1">
        <w:rPr>
          <w:rFonts w:ascii="Arial" w:hAnsi="Arial" w:cs="Arial"/>
          <w:color w:val="000000" w:themeColor="text1"/>
          <w:sz w:val="24"/>
          <w:szCs w:val="24"/>
        </w:rPr>
        <w:t>II:</w:t>
      </w:r>
    </w:p>
    <w:p w14:paraId="3B07A79C" w14:textId="16052594" w:rsidR="00CC15C1" w:rsidRPr="00CC15C1" w:rsidRDefault="00CC15C1" w:rsidP="00CC15C1">
      <w:pPr>
        <w:spacing w:line="360" w:lineRule="auto"/>
        <w:rPr>
          <w:rFonts w:ascii="Arial" w:hAnsi="Arial" w:cs="Arial"/>
          <w:color w:val="000000" w:themeColor="text1"/>
          <w:sz w:val="24"/>
          <w:szCs w:val="24"/>
        </w:rPr>
      </w:pPr>
      <w:proofErr w:type="spellStart"/>
      <w:r w:rsidRPr="00CC15C1">
        <w:rPr>
          <w:rFonts w:ascii="Arial" w:hAnsi="Arial" w:cs="Arial"/>
          <w:color w:val="000000" w:themeColor="text1"/>
          <w:sz w:val="24"/>
          <w:szCs w:val="24"/>
        </w:rPr>
        <w:t>Indicatorii</w:t>
      </w:r>
      <w:proofErr w:type="spellEnd"/>
      <w:r w:rsidRPr="00CC15C1">
        <w:rPr>
          <w:rFonts w:ascii="Arial" w:hAnsi="Arial" w:cs="Arial"/>
          <w:color w:val="000000" w:themeColor="text1"/>
          <w:sz w:val="24"/>
          <w:szCs w:val="24"/>
        </w:rPr>
        <w:t xml:space="preserve"> la </w:t>
      </w:r>
      <w:proofErr w:type="spellStart"/>
      <w:r w:rsidRPr="00CC15C1">
        <w:rPr>
          <w:rFonts w:ascii="Arial" w:hAnsi="Arial" w:cs="Arial"/>
          <w:color w:val="000000" w:themeColor="text1"/>
          <w:sz w:val="24"/>
          <w:szCs w:val="24"/>
        </w:rPr>
        <w:t>nivelul</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obiectivului</w:t>
      </w:r>
      <w:proofErr w:type="spellEnd"/>
      <w:r w:rsidRPr="00CC15C1">
        <w:rPr>
          <w:rFonts w:ascii="Arial" w:hAnsi="Arial" w:cs="Arial"/>
          <w:color w:val="000000" w:themeColor="text1"/>
          <w:sz w:val="24"/>
          <w:szCs w:val="24"/>
        </w:rPr>
        <w:t xml:space="preserve"> de </w:t>
      </w:r>
      <w:proofErr w:type="spellStart"/>
      <w:r w:rsidRPr="00CC15C1">
        <w:rPr>
          <w:rFonts w:ascii="Arial" w:hAnsi="Arial" w:cs="Arial"/>
          <w:color w:val="000000" w:themeColor="text1"/>
          <w:sz w:val="24"/>
          <w:szCs w:val="24"/>
        </w:rPr>
        <w:t>invest</w:t>
      </w:r>
      <w:r w:rsidR="00442BE9">
        <w:rPr>
          <w:rFonts w:ascii="Arial" w:hAnsi="Arial" w:cs="Arial"/>
          <w:color w:val="000000" w:themeColor="text1"/>
          <w:sz w:val="24"/>
          <w:szCs w:val="24"/>
        </w:rPr>
        <w:t>iț</w:t>
      </w:r>
      <w:r w:rsidRPr="00CC15C1">
        <w:rPr>
          <w:rFonts w:ascii="Arial" w:hAnsi="Arial" w:cs="Arial"/>
          <w:color w:val="000000" w:themeColor="text1"/>
          <w:sz w:val="24"/>
          <w:szCs w:val="24"/>
        </w:rPr>
        <w:t>ii</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aferenți</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clădirii</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situată</w:t>
      </w:r>
      <w:proofErr w:type="spellEnd"/>
      <w:r w:rsidRPr="00CC15C1">
        <w:rPr>
          <w:rFonts w:ascii="Arial" w:hAnsi="Arial" w:cs="Arial"/>
          <w:color w:val="000000" w:themeColor="text1"/>
          <w:sz w:val="24"/>
          <w:szCs w:val="24"/>
        </w:rPr>
        <w:t xml:space="preserve"> la </w:t>
      </w:r>
      <w:proofErr w:type="spellStart"/>
      <w:r w:rsidRPr="00CC15C1">
        <w:rPr>
          <w:rFonts w:ascii="Arial" w:hAnsi="Arial" w:cs="Arial"/>
          <w:color w:val="000000" w:themeColor="text1"/>
          <w:sz w:val="24"/>
          <w:szCs w:val="24"/>
        </w:rPr>
        <w:t>adresa</w:t>
      </w:r>
      <w:proofErr w:type="spellEnd"/>
      <w:r w:rsidRPr="00CC15C1">
        <w:rPr>
          <w:rFonts w:ascii="Arial" w:hAnsi="Arial" w:cs="Arial"/>
          <w:color w:val="000000" w:themeColor="text1"/>
          <w:sz w:val="24"/>
          <w:szCs w:val="24"/>
        </w:rPr>
        <w:t>:</w:t>
      </w:r>
      <w:r w:rsidRPr="00CC15C1">
        <w:rPr>
          <w:rFonts w:ascii="Arial" w:hAnsi="Arial" w:cs="Arial"/>
          <w:bCs/>
          <w:color w:val="000000" w:themeColor="text1"/>
          <w:sz w:val="24"/>
          <w:szCs w:val="24"/>
        </w:rPr>
        <w:t xml:space="preserve"> </w:t>
      </w:r>
      <w:r w:rsidRPr="00CC15C1">
        <w:rPr>
          <w:rFonts w:ascii="Arial" w:eastAsia="Arial MT" w:hAnsi="Arial" w:cs="Arial"/>
          <w:sz w:val="24"/>
          <w:szCs w:val="24"/>
          <w:lang w:val="ro-RO" w:bidi="ar-SA"/>
        </w:rPr>
        <w:t xml:space="preserve">LOC. SÂNNICOLAU MARE, STR. </w:t>
      </w:r>
      <w:r w:rsidRPr="00CC15C1">
        <w:rPr>
          <w:rFonts w:ascii="Arial" w:hAnsi="Arial" w:cs="Arial"/>
          <w:sz w:val="24"/>
          <w:szCs w:val="24"/>
          <w:lang w:val="en-GB" w:bidi="ar-SA"/>
        </w:rPr>
        <w:t xml:space="preserve">NESTOR OPREAN, NR. </w:t>
      </w:r>
      <w:proofErr w:type="gramStart"/>
      <w:r w:rsidRPr="00CC15C1">
        <w:rPr>
          <w:rFonts w:ascii="Arial" w:hAnsi="Arial" w:cs="Arial"/>
          <w:sz w:val="24"/>
          <w:szCs w:val="24"/>
          <w:lang w:val="en-GB" w:bidi="ar-SA"/>
        </w:rPr>
        <w:t>10, BLOC A</w:t>
      </w:r>
      <w:r w:rsidR="00442BE9">
        <w:rPr>
          <w:rFonts w:ascii="Arial" w:eastAsia="Arial MT" w:hAnsi="Arial" w:cs="Arial"/>
          <w:sz w:val="24"/>
          <w:szCs w:val="24"/>
          <w:lang w:val="ro-RO" w:bidi="ar-SA"/>
        </w:rPr>
        <w:t>, JUD.</w:t>
      </w:r>
      <w:proofErr w:type="gramEnd"/>
      <w:r w:rsidR="00442BE9">
        <w:rPr>
          <w:rFonts w:ascii="Arial" w:eastAsia="Arial MT" w:hAnsi="Arial" w:cs="Arial"/>
          <w:sz w:val="24"/>
          <w:szCs w:val="24"/>
          <w:lang w:val="ro-RO" w:bidi="ar-SA"/>
        </w:rPr>
        <w:t xml:space="preserve"> TIMIȘ</w:t>
      </w:r>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sunt</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prezentați</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în</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tabelele</w:t>
      </w:r>
      <w:proofErr w:type="spellEnd"/>
      <w:r w:rsidRPr="00CC15C1">
        <w:rPr>
          <w:rFonts w:ascii="Arial" w:hAnsi="Arial" w:cs="Arial"/>
          <w:color w:val="000000" w:themeColor="text1"/>
          <w:sz w:val="24"/>
          <w:szCs w:val="24"/>
        </w:rPr>
        <w:t xml:space="preserve"> de </w:t>
      </w:r>
      <w:proofErr w:type="spellStart"/>
      <w:r w:rsidRPr="00CC15C1">
        <w:rPr>
          <w:rFonts w:ascii="Arial" w:hAnsi="Arial" w:cs="Arial"/>
          <w:color w:val="000000" w:themeColor="text1"/>
          <w:sz w:val="24"/>
          <w:szCs w:val="24"/>
        </w:rPr>
        <w:t>mai</w:t>
      </w:r>
      <w:proofErr w:type="spellEnd"/>
      <w:r w:rsidRPr="00CC15C1">
        <w:rPr>
          <w:rFonts w:ascii="Arial" w:hAnsi="Arial" w:cs="Arial"/>
          <w:color w:val="000000" w:themeColor="text1"/>
          <w:sz w:val="24"/>
          <w:szCs w:val="24"/>
        </w:rPr>
        <w:t xml:space="preserve"> </w:t>
      </w:r>
      <w:proofErr w:type="spellStart"/>
      <w:r w:rsidRPr="00CC15C1">
        <w:rPr>
          <w:rFonts w:ascii="Arial" w:hAnsi="Arial" w:cs="Arial"/>
          <w:color w:val="000000" w:themeColor="text1"/>
          <w:sz w:val="24"/>
          <w:szCs w:val="24"/>
        </w:rPr>
        <w:t>jos</w:t>
      </w:r>
      <w:proofErr w:type="spellEnd"/>
      <w:r w:rsidRPr="00CC15C1">
        <w:rPr>
          <w:rFonts w:ascii="Arial" w:hAnsi="Arial" w:cs="Arial"/>
          <w:color w:val="000000" w:themeColor="text1"/>
          <w:sz w:val="24"/>
          <w:szCs w:val="24"/>
        </w:rPr>
        <w:t>:</w:t>
      </w:r>
    </w:p>
    <w:tbl>
      <w:tblPr>
        <w:tblW w:w="7200" w:type="dxa"/>
        <w:jc w:val="center"/>
        <w:tblLook w:val="04A0" w:firstRow="1" w:lastRow="0" w:firstColumn="1" w:lastColumn="0" w:noHBand="0" w:noVBand="1"/>
      </w:tblPr>
      <w:tblGrid>
        <w:gridCol w:w="470"/>
        <w:gridCol w:w="1818"/>
        <w:gridCol w:w="1608"/>
        <w:gridCol w:w="1804"/>
        <w:gridCol w:w="1644"/>
      </w:tblGrid>
      <w:tr w:rsidR="00CC15C1" w:rsidRPr="00CC15C1" w14:paraId="398737C0" w14:textId="77777777" w:rsidTr="00296B0B">
        <w:trPr>
          <w:trHeight w:val="315"/>
          <w:jc w:val="center"/>
        </w:trPr>
        <w:tc>
          <w:tcPr>
            <w:tcW w:w="484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FB5E8A9"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Indicator</w:t>
            </w:r>
          </w:p>
        </w:tc>
        <w:tc>
          <w:tcPr>
            <w:tcW w:w="12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AB5ED4" w14:textId="0BF934AF" w:rsidR="00CC15C1" w:rsidRPr="00CC15C1" w:rsidRDefault="00CC15C1" w:rsidP="00CC15C1">
            <w:pPr>
              <w:spacing w:after="0" w:line="360" w:lineRule="auto"/>
              <w:jc w:val="center"/>
              <w:rPr>
                <w:rFonts w:ascii="Arial" w:hAnsi="Arial" w:cs="Arial"/>
                <w:color w:val="000000"/>
                <w:sz w:val="24"/>
                <w:szCs w:val="24"/>
                <w:lang w:val="en-GB" w:bidi="ar-SA"/>
              </w:rPr>
            </w:pPr>
            <w:proofErr w:type="spellStart"/>
            <w:r w:rsidRPr="00CC15C1">
              <w:rPr>
                <w:rFonts w:ascii="Arial" w:hAnsi="Arial" w:cs="Arial"/>
                <w:color w:val="000000"/>
                <w:sz w:val="24"/>
                <w:szCs w:val="24"/>
                <w:lang w:val="en-GB" w:bidi="ar-SA"/>
              </w:rPr>
              <w:t>Val</w:t>
            </w:r>
            <w:r w:rsidR="00442BE9">
              <w:rPr>
                <w:rFonts w:ascii="Arial" w:hAnsi="Arial" w:cs="Arial"/>
                <w:color w:val="000000"/>
                <w:sz w:val="24"/>
                <w:szCs w:val="24"/>
                <w:lang w:val="en-GB" w:bidi="ar-SA"/>
              </w:rPr>
              <w:t>oare</w:t>
            </w:r>
            <w:proofErr w:type="spellEnd"/>
            <w:r w:rsidR="00442BE9">
              <w:rPr>
                <w:rFonts w:ascii="Arial" w:hAnsi="Arial" w:cs="Arial"/>
                <w:color w:val="000000"/>
                <w:sz w:val="24"/>
                <w:szCs w:val="24"/>
                <w:lang w:val="en-GB" w:bidi="ar-SA"/>
              </w:rPr>
              <w:t xml:space="preserve"> </w:t>
            </w:r>
            <w:proofErr w:type="spellStart"/>
            <w:r w:rsidR="00442BE9">
              <w:rPr>
                <w:rFonts w:ascii="Arial" w:hAnsi="Arial" w:cs="Arial"/>
                <w:color w:val="000000"/>
                <w:sz w:val="24"/>
                <w:szCs w:val="24"/>
                <w:lang w:val="en-GB" w:bidi="ar-SA"/>
              </w:rPr>
              <w:t>înainte</w:t>
            </w:r>
            <w:proofErr w:type="spellEnd"/>
            <w:r w:rsidR="00442BE9">
              <w:rPr>
                <w:rFonts w:ascii="Arial" w:hAnsi="Arial" w:cs="Arial"/>
                <w:color w:val="000000"/>
                <w:sz w:val="24"/>
                <w:szCs w:val="24"/>
                <w:lang w:val="en-GB" w:bidi="ar-SA"/>
              </w:rPr>
              <w:t xml:space="preserve"> de </w:t>
            </w:r>
            <w:proofErr w:type="spellStart"/>
            <w:r w:rsidR="00442BE9">
              <w:rPr>
                <w:rFonts w:ascii="Arial" w:hAnsi="Arial" w:cs="Arial"/>
                <w:color w:val="000000"/>
                <w:sz w:val="24"/>
                <w:szCs w:val="24"/>
                <w:lang w:val="en-GB" w:bidi="ar-SA"/>
              </w:rPr>
              <w:t>implementarea</w:t>
            </w:r>
            <w:proofErr w:type="spellEnd"/>
            <w:r w:rsidR="00442BE9">
              <w:rPr>
                <w:rFonts w:ascii="Arial" w:hAnsi="Arial" w:cs="Arial"/>
                <w:color w:val="000000"/>
                <w:sz w:val="24"/>
                <w:szCs w:val="24"/>
                <w:lang w:val="en-GB" w:bidi="ar-SA"/>
              </w:rPr>
              <w:t xml:space="preserve"> </w:t>
            </w:r>
            <w:proofErr w:type="spellStart"/>
            <w:r w:rsidR="00442BE9">
              <w:rPr>
                <w:rFonts w:ascii="Arial" w:hAnsi="Arial" w:cs="Arial"/>
                <w:color w:val="000000"/>
                <w:sz w:val="24"/>
                <w:szCs w:val="24"/>
                <w:lang w:val="en-GB" w:bidi="ar-SA"/>
              </w:rPr>
              <w:t>mă</w:t>
            </w:r>
            <w:r w:rsidRPr="00CC15C1">
              <w:rPr>
                <w:rFonts w:ascii="Arial" w:hAnsi="Arial" w:cs="Arial"/>
                <w:color w:val="000000"/>
                <w:sz w:val="24"/>
                <w:szCs w:val="24"/>
                <w:lang w:val="en-GB" w:bidi="ar-SA"/>
              </w:rPr>
              <w:t>surilor</w:t>
            </w:r>
            <w:proofErr w:type="spellEnd"/>
          </w:p>
        </w:tc>
        <w:tc>
          <w:tcPr>
            <w:tcW w:w="1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961D722" w14:textId="295EC298" w:rsidR="00CC15C1" w:rsidRPr="00CC15C1" w:rsidRDefault="00CC15C1" w:rsidP="00442BE9">
            <w:pPr>
              <w:spacing w:after="0" w:line="360" w:lineRule="auto"/>
              <w:jc w:val="center"/>
              <w:rPr>
                <w:rFonts w:ascii="Arial" w:hAnsi="Arial" w:cs="Arial"/>
                <w:color w:val="000000"/>
                <w:sz w:val="24"/>
                <w:szCs w:val="24"/>
                <w:lang w:val="en-GB" w:bidi="ar-SA"/>
              </w:rPr>
            </w:pPr>
            <w:proofErr w:type="spellStart"/>
            <w:r w:rsidRPr="00CC15C1">
              <w:rPr>
                <w:rFonts w:ascii="Arial" w:hAnsi="Arial" w:cs="Arial"/>
                <w:color w:val="000000"/>
                <w:sz w:val="24"/>
                <w:szCs w:val="24"/>
                <w:lang w:val="en-GB" w:bidi="ar-SA"/>
              </w:rPr>
              <w:t>Valoare</w:t>
            </w:r>
            <w:proofErr w:type="spellEnd"/>
            <w:r w:rsidRPr="00CC15C1">
              <w:rPr>
                <w:rFonts w:ascii="Arial" w:hAnsi="Arial" w:cs="Arial"/>
                <w:color w:val="000000"/>
                <w:sz w:val="24"/>
                <w:szCs w:val="24"/>
                <w:lang w:val="en-GB" w:bidi="ar-SA"/>
              </w:rPr>
              <w:t xml:space="preserve"> </w:t>
            </w:r>
            <w:proofErr w:type="spellStart"/>
            <w:r w:rsidRPr="00CC15C1">
              <w:rPr>
                <w:rFonts w:ascii="Arial" w:hAnsi="Arial" w:cs="Arial"/>
                <w:color w:val="000000"/>
                <w:sz w:val="24"/>
                <w:szCs w:val="24"/>
                <w:lang w:val="en-GB" w:bidi="ar-SA"/>
              </w:rPr>
              <w:t>propus</w:t>
            </w:r>
            <w:r w:rsidR="00442BE9">
              <w:rPr>
                <w:rFonts w:ascii="Arial" w:hAnsi="Arial" w:cs="Arial"/>
                <w:color w:val="000000"/>
                <w:sz w:val="24"/>
                <w:szCs w:val="24"/>
                <w:lang w:val="en-GB" w:bidi="ar-SA"/>
              </w:rPr>
              <w:t>ă</w:t>
            </w:r>
            <w:proofErr w:type="spellEnd"/>
            <w:r w:rsidR="00442BE9">
              <w:rPr>
                <w:rFonts w:ascii="Arial" w:hAnsi="Arial" w:cs="Arial"/>
                <w:color w:val="000000"/>
                <w:sz w:val="24"/>
                <w:szCs w:val="24"/>
                <w:lang w:val="en-GB" w:bidi="ar-SA"/>
              </w:rPr>
              <w:t xml:space="preserve"> </w:t>
            </w:r>
            <w:proofErr w:type="spellStart"/>
            <w:r w:rsidR="00442BE9">
              <w:rPr>
                <w:rFonts w:ascii="Arial" w:hAnsi="Arial" w:cs="Arial"/>
                <w:color w:val="000000"/>
                <w:sz w:val="24"/>
                <w:szCs w:val="24"/>
                <w:lang w:val="en-GB" w:bidi="ar-SA"/>
              </w:rPr>
              <w:t>î</w:t>
            </w:r>
            <w:r w:rsidRPr="00CC15C1">
              <w:rPr>
                <w:rFonts w:ascii="Arial" w:hAnsi="Arial" w:cs="Arial"/>
                <w:color w:val="000000"/>
                <w:sz w:val="24"/>
                <w:szCs w:val="24"/>
                <w:lang w:val="en-GB" w:bidi="ar-SA"/>
              </w:rPr>
              <w:t>n</w:t>
            </w:r>
            <w:proofErr w:type="spellEnd"/>
            <w:r w:rsidRPr="00CC15C1">
              <w:rPr>
                <w:rFonts w:ascii="Arial" w:hAnsi="Arial" w:cs="Arial"/>
                <w:color w:val="000000"/>
                <w:sz w:val="24"/>
                <w:szCs w:val="24"/>
                <w:lang w:val="en-GB" w:bidi="ar-SA"/>
              </w:rPr>
              <w:t xml:space="preserve"> </w:t>
            </w:r>
            <w:proofErr w:type="spellStart"/>
            <w:r w:rsidRPr="00CC15C1">
              <w:rPr>
                <w:rFonts w:ascii="Arial" w:hAnsi="Arial" w:cs="Arial"/>
                <w:color w:val="000000"/>
                <w:sz w:val="24"/>
                <w:szCs w:val="24"/>
                <w:lang w:val="en-GB" w:bidi="ar-SA"/>
              </w:rPr>
              <w:t>auditul</w:t>
            </w:r>
            <w:proofErr w:type="spellEnd"/>
            <w:r w:rsidR="00442BE9">
              <w:rPr>
                <w:rFonts w:ascii="Arial" w:hAnsi="Arial" w:cs="Arial"/>
                <w:color w:val="000000"/>
                <w:sz w:val="24"/>
                <w:szCs w:val="24"/>
                <w:lang w:val="en-GB" w:bidi="ar-SA"/>
              </w:rPr>
              <w:t xml:space="preserve"> </w:t>
            </w:r>
            <w:proofErr w:type="spellStart"/>
            <w:r w:rsidR="00442BE9">
              <w:rPr>
                <w:rFonts w:ascii="Arial" w:hAnsi="Arial" w:cs="Arial"/>
                <w:color w:val="000000"/>
                <w:sz w:val="24"/>
                <w:szCs w:val="24"/>
                <w:lang w:val="en-GB" w:bidi="ar-SA"/>
              </w:rPr>
              <w:t>inițial</w:t>
            </w:r>
            <w:proofErr w:type="spellEnd"/>
            <w:r w:rsidR="00442BE9">
              <w:rPr>
                <w:rFonts w:ascii="Arial" w:hAnsi="Arial" w:cs="Arial"/>
                <w:color w:val="000000"/>
                <w:sz w:val="24"/>
                <w:szCs w:val="24"/>
                <w:lang w:val="en-GB" w:bidi="ar-SA"/>
              </w:rPr>
              <w:t xml:space="preserve"> </w:t>
            </w:r>
            <w:proofErr w:type="spellStart"/>
            <w:r w:rsidR="00442BE9">
              <w:rPr>
                <w:rFonts w:ascii="Arial" w:hAnsi="Arial" w:cs="Arial"/>
                <w:color w:val="000000"/>
                <w:sz w:val="24"/>
                <w:szCs w:val="24"/>
                <w:lang w:val="en-GB" w:bidi="ar-SA"/>
              </w:rPr>
              <w:t>implementării</w:t>
            </w:r>
            <w:proofErr w:type="spellEnd"/>
            <w:r w:rsidR="00442BE9">
              <w:rPr>
                <w:rFonts w:ascii="Arial" w:hAnsi="Arial" w:cs="Arial"/>
                <w:color w:val="000000"/>
                <w:sz w:val="24"/>
                <w:szCs w:val="24"/>
                <w:lang w:val="en-GB" w:bidi="ar-SA"/>
              </w:rPr>
              <w:t xml:space="preserve"> </w:t>
            </w:r>
            <w:proofErr w:type="spellStart"/>
            <w:r w:rsidR="00442BE9">
              <w:rPr>
                <w:rFonts w:ascii="Arial" w:hAnsi="Arial" w:cs="Arial"/>
                <w:color w:val="000000"/>
                <w:sz w:val="24"/>
                <w:szCs w:val="24"/>
                <w:lang w:val="en-GB" w:bidi="ar-SA"/>
              </w:rPr>
              <w:t>mă</w:t>
            </w:r>
            <w:r w:rsidRPr="00CC15C1">
              <w:rPr>
                <w:rFonts w:ascii="Arial" w:hAnsi="Arial" w:cs="Arial"/>
                <w:color w:val="000000"/>
                <w:sz w:val="24"/>
                <w:szCs w:val="24"/>
                <w:lang w:val="en-GB" w:bidi="ar-SA"/>
              </w:rPr>
              <w:t>surilor</w:t>
            </w:r>
            <w:proofErr w:type="spellEnd"/>
          </w:p>
        </w:tc>
      </w:tr>
      <w:tr w:rsidR="00CC15C1" w:rsidRPr="00CC15C1" w14:paraId="49A0BCBE" w14:textId="77777777" w:rsidTr="00296B0B">
        <w:trPr>
          <w:trHeight w:val="315"/>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13729918"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Nr</w:t>
            </w:r>
          </w:p>
        </w:tc>
        <w:tc>
          <w:tcPr>
            <w:tcW w:w="2892" w:type="dxa"/>
            <w:tcBorders>
              <w:top w:val="nil"/>
              <w:left w:val="nil"/>
              <w:bottom w:val="single" w:sz="8" w:space="0" w:color="auto"/>
              <w:right w:val="single" w:sz="8" w:space="0" w:color="auto"/>
            </w:tcBorders>
            <w:shd w:val="clear" w:color="auto" w:fill="auto"/>
            <w:vAlign w:val="center"/>
            <w:hideMark/>
          </w:tcPr>
          <w:p w14:paraId="2E67E71D" w14:textId="77777777" w:rsidR="00CC15C1" w:rsidRPr="00CC15C1" w:rsidRDefault="00CC15C1" w:rsidP="00CC15C1">
            <w:pPr>
              <w:spacing w:after="0" w:line="360" w:lineRule="auto"/>
              <w:jc w:val="center"/>
              <w:rPr>
                <w:rFonts w:ascii="Arial" w:hAnsi="Arial" w:cs="Arial"/>
                <w:color w:val="000000"/>
                <w:sz w:val="24"/>
                <w:szCs w:val="24"/>
                <w:lang w:val="en-GB" w:bidi="ar-SA"/>
              </w:rPr>
            </w:pPr>
            <w:proofErr w:type="spellStart"/>
            <w:r w:rsidRPr="00CC15C1">
              <w:rPr>
                <w:rFonts w:ascii="Arial" w:hAnsi="Arial" w:cs="Arial"/>
                <w:color w:val="000000"/>
                <w:sz w:val="24"/>
                <w:szCs w:val="24"/>
                <w:lang w:val="en-GB" w:bidi="ar-SA"/>
              </w:rPr>
              <w:t>Denumire</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631A229E"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UM</w:t>
            </w:r>
          </w:p>
        </w:tc>
        <w:tc>
          <w:tcPr>
            <w:tcW w:w="1209" w:type="dxa"/>
            <w:vMerge/>
            <w:tcBorders>
              <w:top w:val="single" w:sz="8" w:space="0" w:color="auto"/>
              <w:left w:val="single" w:sz="8" w:space="0" w:color="auto"/>
              <w:bottom w:val="single" w:sz="8" w:space="0" w:color="000000"/>
              <w:right w:val="single" w:sz="8" w:space="0" w:color="auto"/>
            </w:tcBorders>
            <w:vAlign w:val="center"/>
            <w:hideMark/>
          </w:tcPr>
          <w:p w14:paraId="7CAEF47E" w14:textId="77777777" w:rsidR="00CC15C1" w:rsidRPr="00CC15C1" w:rsidRDefault="00CC15C1" w:rsidP="00CC15C1">
            <w:pPr>
              <w:spacing w:after="0" w:line="360" w:lineRule="auto"/>
              <w:rPr>
                <w:rFonts w:ascii="Arial" w:hAnsi="Arial" w:cs="Arial"/>
                <w:color w:val="000000"/>
                <w:sz w:val="24"/>
                <w:szCs w:val="24"/>
                <w:lang w:val="en-GB" w:bidi="ar-SA"/>
              </w:rPr>
            </w:pPr>
          </w:p>
        </w:tc>
        <w:tc>
          <w:tcPr>
            <w:tcW w:w="1142" w:type="dxa"/>
            <w:vMerge/>
            <w:tcBorders>
              <w:top w:val="single" w:sz="8" w:space="0" w:color="auto"/>
              <w:left w:val="single" w:sz="8" w:space="0" w:color="auto"/>
              <w:bottom w:val="single" w:sz="8" w:space="0" w:color="000000"/>
              <w:right w:val="single" w:sz="8" w:space="0" w:color="auto"/>
            </w:tcBorders>
            <w:vAlign w:val="center"/>
            <w:hideMark/>
          </w:tcPr>
          <w:p w14:paraId="5EE67198" w14:textId="77777777" w:rsidR="00CC15C1" w:rsidRPr="00CC15C1" w:rsidRDefault="00CC15C1" w:rsidP="00CC15C1">
            <w:pPr>
              <w:spacing w:after="0" w:line="360" w:lineRule="auto"/>
              <w:rPr>
                <w:rFonts w:ascii="Arial" w:hAnsi="Arial" w:cs="Arial"/>
                <w:color w:val="000000"/>
                <w:sz w:val="24"/>
                <w:szCs w:val="24"/>
                <w:lang w:val="en-GB" w:bidi="ar-SA"/>
              </w:rPr>
            </w:pPr>
          </w:p>
        </w:tc>
      </w:tr>
      <w:tr w:rsidR="00CC15C1" w:rsidRPr="00CC15C1" w14:paraId="07A135DC"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3675ADC6"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1</w:t>
            </w:r>
          </w:p>
        </w:tc>
        <w:tc>
          <w:tcPr>
            <w:tcW w:w="2892" w:type="dxa"/>
            <w:tcBorders>
              <w:top w:val="nil"/>
              <w:left w:val="nil"/>
              <w:bottom w:val="single" w:sz="8" w:space="0" w:color="auto"/>
              <w:right w:val="single" w:sz="8" w:space="0" w:color="auto"/>
            </w:tcBorders>
            <w:shd w:val="clear" w:color="auto" w:fill="auto"/>
            <w:vAlign w:val="center"/>
            <w:hideMark/>
          </w:tcPr>
          <w:p w14:paraId="5B985C38" w14:textId="25DA4182" w:rsidR="00CC15C1" w:rsidRPr="00CC15C1" w:rsidRDefault="00CC15C1" w:rsidP="00442BE9">
            <w:pPr>
              <w:spacing w:after="0" w:line="360" w:lineRule="auto"/>
              <w:rPr>
                <w:rFonts w:ascii="Arial" w:hAnsi="Arial" w:cs="Arial"/>
                <w:color w:val="000000"/>
                <w:sz w:val="24"/>
                <w:szCs w:val="24"/>
                <w:lang w:val="en-GB" w:bidi="ar-SA"/>
              </w:rPr>
            </w:pPr>
            <w:proofErr w:type="spellStart"/>
            <w:r w:rsidRPr="00CC15C1">
              <w:rPr>
                <w:rFonts w:ascii="Arial" w:hAnsi="Arial" w:cs="Arial"/>
                <w:color w:val="000000"/>
                <w:sz w:val="24"/>
                <w:szCs w:val="24"/>
                <w:lang w:val="en-GB" w:bidi="ar-SA"/>
              </w:rPr>
              <w:t>Consumul</w:t>
            </w:r>
            <w:proofErr w:type="spellEnd"/>
            <w:r w:rsidRPr="00CC15C1">
              <w:rPr>
                <w:rFonts w:ascii="Arial" w:hAnsi="Arial" w:cs="Arial"/>
                <w:color w:val="000000"/>
                <w:sz w:val="24"/>
                <w:szCs w:val="24"/>
                <w:lang w:val="en-GB" w:bidi="ar-SA"/>
              </w:rPr>
              <w:t xml:space="preserve"> </w:t>
            </w:r>
            <w:proofErr w:type="spellStart"/>
            <w:r w:rsidRPr="00CC15C1">
              <w:rPr>
                <w:rFonts w:ascii="Arial" w:hAnsi="Arial" w:cs="Arial"/>
                <w:color w:val="000000"/>
                <w:sz w:val="24"/>
                <w:szCs w:val="24"/>
                <w:lang w:val="en-GB" w:bidi="ar-SA"/>
              </w:rPr>
              <w:t>a</w:t>
            </w:r>
            <w:r w:rsidR="00442BE9">
              <w:rPr>
                <w:rFonts w:ascii="Arial" w:hAnsi="Arial" w:cs="Arial"/>
                <w:color w:val="000000"/>
                <w:sz w:val="24"/>
                <w:szCs w:val="24"/>
                <w:lang w:val="en-GB" w:bidi="ar-SA"/>
              </w:rPr>
              <w:t>nual</w:t>
            </w:r>
            <w:proofErr w:type="spellEnd"/>
            <w:r w:rsidR="00442BE9">
              <w:rPr>
                <w:rFonts w:ascii="Arial" w:hAnsi="Arial" w:cs="Arial"/>
                <w:color w:val="000000"/>
                <w:sz w:val="24"/>
                <w:szCs w:val="24"/>
                <w:lang w:val="en-GB" w:bidi="ar-SA"/>
              </w:rPr>
              <w:t xml:space="preserve"> specific de </w:t>
            </w:r>
            <w:proofErr w:type="spellStart"/>
            <w:r w:rsidR="00442BE9">
              <w:rPr>
                <w:rFonts w:ascii="Arial" w:hAnsi="Arial" w:cs="Arial"/>
                <w:color w:val="000000"/>
                <w:sz w:val="24"/>
                <w:szCs w:val="24"/>
                <w:lang w:val="en-GB" w:bidi="ar-SA"/>
              </w:rPr>
              <w:t>energie</w:t>
            </w:r>
            <w:proofErr w:type="spellEnd"/>
            <w:r w:rsidR="00442BE9">
              <w:rPr>
                <w:rFonts w:ascii="Arial" w:hAnsi="Arial" w:cs="Arial"/>
                <w:color w:val="000000"/>
                <w:sz w:val="24"/>
                <w:szCs w:val="24"/>
                <w:lang w:val="en-GB" w:bidi="ar-SA"/>
              </w:rPr>
              <w:t xml:space="preserve"> </w:t>
            </w:r>
            <w:proofErr w:type="spellStart"/>
            <w:r w:rsidR="00442BE9">
              <w:rPr>
                <w:rFonts w:ascii="Arial" w:hAnsi="Arial" w:cs="Arial"/>
                <w:color w:val="000000"/>
                <w:sz w:val="24"/>
                <w:szCs w:val="24"/>
                <w:lang w:val="en-GB" w:bidi="ar-SA"/>
              </w:rPr>
              <w:t>finală</w:t>
            </w:r>
            <w:proofErr w:type="spellEnd"/>
            <w:r w:rsidR="00442BE9">
              <w:rPr>
                <w:rFonts w:ascii="Arial" w:hAnsi="Arial" w:cs="Arial"/>
                <w:color w:val="000000"/>
                <w:sz w:val="24"/>
                <w:szCs w:val="24"/>
                <w:lang w:val="en-GB" w:bidi="ar-SA"/>
              </w:rPr>
              <w:t xml:space="preserve"> </w:t>
            </w:r>
            <w:proofErr w:type="spellStart"/>
            <w:r w:rsidR="00442BE9">
              <w:rPr>
                <w:rFonts w:ascii="Arial" w:hAnsi="Arial" w:cs="Arial"/>
                <w:color w:val="000000"/>
                <w:sz w:val="24"/>
                <w:szCs w:val="24"/>
                <w:lang w:val="en-GB" w:bidi="ar-SA"/>
              </w:rPr>
              <w:t>pentru</w:t>
            </w:r>
            <w:proofErr w:type="spellEnd"/>
            <w:r w:rsidR="00442BE9">
              <w:rPr>
                <w:rFonts w:ascii="Arial" w:hAnsi="Arial" w:cs="Arial"/>
                <w:color w:val="000000"/>
                <w:sz w:val="24"/>
                <w:szCs w:val="24"/>
                <w:lang w:val="en-GB" w:bidi="ar-SA"/>
              </w:rPr>
              <w:t xml:space="preserve"> </w:t>
            </w:r>
            <w:proofErr w:type="spellStart"/>
            <w:r w:rsidR="00442BE9">
              <w:rPr>
                <w:rFonts w:ascii="Arial" w:hAnsi="Arial" w:cs="Arial"/>
                <w:color w:val="000000"/>
                <w:sz w:val="24"/>
                <w:szCs w:val="24"/>
                <w:lang w:val="en-GB" w:bidi="ar-SA"/>
              </w:rPr>
              <w:t>î</w:t>
            </w:r>
            <w:r w:rsidRPr="00CC15C1">
              <w:rPr>
                <w:rFonts w:ascii="Arial" w:hAnsi="Arial" w:cs="Arial"/>
                <w:color w:val="000000"/>
                <w:sz w:val="24"/>
                <w:szCs w:val="24"/>
                <w:lang w:val="en-GB" w:bidi="ar-SA"/>
              </w:rPr>
              <w:t>nc</w:t>
            </w:r>
            <w:r w:rsidR="00442BE9">
              <w:rPr>
                <w:rFonts w:ascii="Arial" w:hAnsi="Arial" w:cs="Arial"/>
                <w:color w:val="000000"/>
                <w:sz w:val="24"/>
                <w:szCs w:val="24"/>
                <w:lang w:val="en-GB" w:bidi="ar-SA"/>
              </w:rPr>
              <w:t>ă</w:t>
            </w:r>
            <w:r w:rsidRPr="00CC15C1">
              <w:rPr>
                <w:rFonts w:ascii="Arial" w:hAnsi="Arial" w:cs="Arial"/>
                <w:color w:val="000000"/>
                <w:sz w:val="24"/>
                <w:szCs w:val="24"/>
                <w:lang w:val="en-GB" w:bidi="ar-SA"/>
              </w:rPr>
              <w:t>lzire</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7F16C1A2"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(kwh/m</w:t>
            </w:r>
            <w:r w:rsidRPr="00CC15C1">
              <w:rPr>
                <w:rFonts w:ascii="Arial" w:hAnsi="Arial" w:cs="Arial"/>
                <w:color w:val="000000"/>
                <w:sz w:val="24"/>
                <w:szCs w:val="24"/>
                <w:vertAlign w:val="superscript"/>
                <w:lang w:val="en-GB" w:bidi="ar-SA"/>
              </w:rPr>
              <w:t>2</w:t>
            </w:r>
            <w:r w:rsidRPr="00CC15C1">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270F5645"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264,18</w:t>
            </w:r>
          </w:p>
        </w:tc>
        <w:tc>
          <w:tcPr>
            <w:tcW w:w="1142" w:type="dxa"/>
            <w:tcBorders>
              <w:top w:val="nil"/>
              <w:left w:val="nil"/>
              <w:bottom w:val="single" w:sz="8" w:space="0" w:color="auto"/>
              <w:right w:val="single" w:sz="8" w:space="0" w:color="auto"/>
            </w:tcBorders>
            <w:shd w:val="clear" w:color="auto" w:fill="auto"/>
            <w:vAlign w:val="center"/>
          </w:tcPr>
          <w:p w14:paraId="126D56A2"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71,82</w:t>
            </w:r>
          </w:p>
        </w:tc>
      </w:tr>
      <w:tr w:rsidR="00CC15C1" w:rsidRPr="00CC15C1" w14:paraId="3E4D036D"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4E9BE474"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2</w:t>
            </w:r>
          </w:p>
        </w:tc>
        <w:tc>
          <w:tcPr>
            <w:tcW w:w="2892" w:type="dxa"/>
            <w:tcBorders>
              <w:top w:val="nil"/>
              <w:left w:val="nil"/>
              <w:bottom w:val="single" w:sz="8" w:space="0" w:color="auto"/>
              <w:right w:val="single" w:sz="8" w:space="0" w:color="auto"/>
            </w:tcBorders>
            <w:shd w:val="clear" w:color="auto" w:fill="auto"/>
            <w:vAlign w:val="center"/>
            <w:hideMark/>
          </w:tcPr>
          <w:p w14:paraId="4D98246F" w14:textId="176DD9E6" w:rsidR="00CC15C1" w:rsidRPr="00CC15C1" w:rsidRDefault="00CC15C1" w:rsidP="00442BE9">
            <w:pPr>
              <w:spacing w:after="0" w:line="360" w:lineRule="auto"/>
              <w:rPr>
                <w:rFonts w:ascii="Arial" w:hAnsi="Arial" w:cs="Arial"/>
                <w:color w:val="000000"/>
                <w:sz w:val="24"/>
                <w:szCs w:val="24"/>
                <w:lang w:val="en-GB" w:bidi="ar-SA"/>
              </w:rPr>
            </w:pPr>
            <w:proofErr w:type="spellStart"/>
            <w:r w:rsidRPr="00CC15C1">
              <w:rPr>
                <w:rFonts w:ascii="Arial" w:hAnsi="Arial" w:cs="Arial"/>
                <w:color w:val="000000"/>
                <w:sz w:val="24"/>
                <w:szCs w:val="24"/>
                <w:lang w:val="en-GB" w:bidi="ar-SA"/>
              </w:rPr>
              <w:t>Consumul</w:t>
            </w:r>
            <w:proofErr w:type="spellEnd"/>
            <w:r w:rsidRPr="00CC15C1">
              <w:rPr>
                <w:rFonts w:ascii="Arial" w:hAnsi="Arial" w:cs="Arial"/>
                <w:color w:val="000000"/>
                <w:sz w:val="24"/>
                <w:szCs w:val="24"/>
                <w:lang w:val="en-GB" w:bidi="ar-SA"/>
              </w:rPr>
              <w:t xml:space="preserve"> </w:t>
            </w:r>
            <w:proofErr w:type="spellStart"/>
            <w:r w:rsidRPr="00CC15C1">
              <w:rPr>
                <w:rFonts w:ascii="Arial" w:hAnsi="Arial" w:cs="Arial"/>
                <w:color w:val="000000"/>
                <w:sz w:val="24"/>
                <w:szCs w:val="24"/>
                <w:lang w:val="en-GB" w:bidi="ar-SA"/>
              </w:rPr>
              <w:t>energie</w:t>
            </w:r>
            <w:proofErr w:type="spellEnd"/>
            <w:r w:rsidRPr="00CC15C1">
              <w:rPr>
                <w:rFonts w:ascii="Arial" w:hAnsi="Arial" w:cs="Arial"/>
                <w:color w:val="000000"/>
                <w:sz w:val="24"/>
                <w:szCs w:val="24"/>
                <w:lang w:val="en-GB" w:bidi="ar-SA"/>
              </w:rPr>
              <w:t xml:space="preserve"> </w:t>
            </w:r>
            <w:proofErr w:type="spellStart"/>
            <w:r w:rsidRPr="00CC15C1">
              <w:rPr>
                <w:rFonts w:ascii="Arial" w:hAnsi="Arial" w:cs="Arial"/>
                <w:color w:val="000000"/>
                <w:sz w:val="24"/>
                <w:szCs w:val="24"/>
                <w:lang w:val="en-GB" w:bidi="ar-SA"/>
              </w:rPr>
              <w:t>primar</w:t>
            </w:r>
            <w:r w:rsidR="00442BE9">
              <w:rPr>
                <w:rFonts w:ascii="Arial" w:hAnsi="Arial" w:cs="Arial"/>
                <w:color w:val="000000"/>
                <w:sz w:val="24"/>
                <w:szCs w:val="24"/>
                <w:lang w:val="en-GB" w:bidi="ar-SA"/>
              </w:rPr>
              <w:t>ă</w:t>
            </w:r>
            <w:proofErr w:type="spellEnd"/>
            <w:r w:rsidRPr="00CC15C1">
              <w:rPr>
                <w:rFonts w:ascii="Arial" w:hAnsi="Arial" w:cs="Arial"/>
                <w:color w:val="000000"/>
                <w:sz w:val="24"/>
                <w:szCs w:val="24"/>
                <w:lang w:val="en-GB" w:bidi="ar-SA"/>
              </w:rPr>
              <w:t xml:space="preserve"> </w:t>
            </w:r>
            <w:proofErr w:type="spellStart"/>
            <w:r w:rsidRPr="00CC15C1">
              <w:rPr>
                <w:rFonts w:ascii="Arial" w:hAnsi="Arial" w:cs="Arial"/>
                <w:color w:val="000000"/>
                <w:sz w:val="24"/>
                <w:szCs w:val="24"/>
                <w:lang w:val="en-GB" w:bidi="ar-SA"/>
              </w:rPr>
              <w:t>totala</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60BA9E8C"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(kwh/m</w:t>
            </w:r>
            <w:r w:rsidRPr="00CC15C1">
              <w:rPr>
                <w:rFonts w:ascii="Arial" w:hAnsi="Arial" w:cs="Arial"/>
                <w:color w:val="000000"/>
                <w:sz w:val="24"/>
                <w:szCs w:val="24"/>
                <w:vertAlign w:val="superscript"/>
                <w:lang w:val="en-GB" w:bidi="ar-SA"/>
              </w:rPr>
              <w:t>2</w:t>
            </w:r>
            <w:r w:rsidRPr="00CC15C1">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72615419"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336,09</w:t>
            </w:r>
          </w:p>
        </w:tc>
        <w:tc>
          <w:tcPr>
            <w:tcW w:w="1142" w:type="dxa"/>
            <w:tcBorders>
              <w:top w:val="nil"/>
              <w:left w:val="nil"/>
              <w:bottom w:val="single" w:sz="8" w:space="0" w:color="auto"/>
              <w:right w:val="single" w:sz="8" w:space="0" w:color="auto"/>
            </w:tcBorders>
            <w:shd w:val="clear" w:color="auto" w:fill="auto"/>
            <w:vAlign w:val="center"/>
          </w:tcPr>
          <w:p w14:paraId="1AE42ADC"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172,29</w:t>
            </w:r>
          </w:p>
        </w:tc>
      </w:tr>
      <w:tr w:rsidR="00CC15C1" w:rsidRPr="00CC15C1" w14:paraId="3A0BC49E"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2B894DB5"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3</w:t>
            </w:r>
          </w:p>
        </w:tc>
        <w:tc>
          <w:tcPr>
            <w:tcW w:w="2892" w:type="dxa"/>
            <w:tcBorders>
              <w:top w:val="nil"/>
              <w:left w:val="nil"/>
              <w:bottom w:val="single" w:sz="8" w:space="0" w:color="auto"/>
              <w:right w:val="single" w:sz="8" w:space="0" w:color="auto"/>
            </w:tcBorders>
            <w:shd w:val="clear" w:color="auto" w:fill="auto"/>
            <w:vAlign w:val="center"/>
            <w:hideMark/>
          </w:tcPr>
          <w:p w14:paraId="4D76DBD0" w14:textId="3A3CC5E6" w:rsidR="00CC15C1" w:rsidRPr="00CC15C1" w:rsidRDefault="00CC15C1" w:rsidP="00442BE9">
            <w:pPr>
              <w:spacing w:after="0" w:line="360" w:lineRule="auto"/>
              <w:rPr>
                <w:rFonts w:ascii="Arial" w:hAnsi="Arial" w:cs="Arial"/>
                <w:color w:val="000000"/>
                <w:sz w:val="24"/>
                <w:szCs w:val="24"/>
                <w:lang w:val="it-IT" w:bidi="ar-SA"/>
              </w:rPr>
            </w:pPr>
            <w:r w:rsidRPr="00CC15C1">
              <w:rPr>
                <w:rFonts w:ascii="Arial" w:hAnsi="Arial" w:cs="Arial"/>
                <w:color w:val="000000"/>
                <w:sz w:val="24"/>
                <w:szCs w:val="24"/>
                <w:lang w:val="it-IT" w:bidi="ar-SA"/>
              </w:rPr>
              <w:t>Consumul energie primar</w:t>
            </w:r>
            <w:r w:rsidR="00442BE9">
              <w:rPr>
                <w:rFonts w:ascii="Arial" w:hAnsi="Arial" w:cs="Arial"/>
                <w:color w:val="000000"/>
                <w:sz w:val="24"/>
                <w:szCs w:val="24"/>
                <w:lang w:val="it-IT" w:bidi="ar-SA"/>
              </w:rPr>
              <w:t>ă totală utilizâ</w:t>
            </w:r>
            <w:r w:rsidRPr="00CC15C1">
              <w:rPr>
                <w:rFonts w:ascii="Arial" w:hAnsi="Arial" w:cs="Arial"/>
                <w:color w:val="000000"/>
                <w:sz w:val="24"/>
                <w:szCs w:val="24"/>
                <w:lang w:val="it-IT" w:bidi="ar-SA"/>
              </w:rPr>
              <w:t xml:space="preserve">nd surse regenerabile </w:t>
            </w:r>
          </w:p>
        </w:tc>
        <w:tc>
          <w:tcPr>
            <w:tcW w:w="1154" w:type="dxa"/>
            <w:tcBorders>
              <w:top w:val="nil"/>
              <w:left w:val="nil"/>
              <w:bottom w:val="single" w:sz="8" w:space="0" w:color="auto"/>
              <w:right w:val="single" w:sz="8" w:space="0" w:color="auto"/>
            </w:tcBorders>
            <w:shd w:val="clear" w:color="auto" w:fill="auto"/>
            <w:vAlign w:val="center"/>
            <w:hideMark/>
          </w:tcPr>
          <w:p w14:paraId="63DBAA34"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(kwh/m</w:t>
            </w:r>
            <w:r w:rsidRPr="00CC15C1">
              <w:rPr>
                <w:rFonts w:ascii="Arial" w:hAnsi="Arial" w:cs="Arial"/>
                <w:color w:val="000000"/>
                <w:sz w:val="24"/>
                <w:szCs w:val="24"/>
                <w:vertAlign w:val="superscript"/>
                <w:lang w:val="en-GB" w:bidi="ar-SA"/>
              </w:rPr>
              <w:t>2</w:t>
            </w:r>
            <w:r w:rsidRPr="00CC15C1">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7D1D7F74"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0,00</w:t>
            </w:r>
          </w:p>
        </w:tc>
        <w:tc>
          <w:tcPr>
            <w:tcW w:w="1142" w:type="dxa"/>
            <w:tcBorders>
              <w:top w:val="nil"/>
              <w:left w:val="nil"/>
              <w:bottom w:val="single" w:sz="8" w:space="0" w:color="auto"/>
              <w:right w:val="single" w:sz="8" w:space="0" w:color="auto"/>
            </w:tcBorders>
            <w:shd w:val="clear" w:color="auto" w:fill="auto"/>
            <w:vAlign w:val="center"/>
          </w:tcPr>
          <w:p w14:paraId="6FAF7AED"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34,61</w:t>
            </w:r>
          </w:p>
        </w:tc>
      </w:tr>
      <w:tr w:rsidR="00CC15C1" w:rsidRPr="00CC15C1" w14:paraId="7EF8449F"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7082B83D"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lastRenderedPageBreak/>
              <w:t>4</w:t>
            </w:r>
          </w:p>
        </w:tc>
        <w:tc>
          <w:tcPr>
            <w:tcW w:w="2892" w:type="dxa"/>
            <w:tcBorders>
              <w:top w:val="nil"/>
              <w:left w:val="nil"/>
              <w:bottom w:val="single" w:sz="8" w:space="0" w:color="auto"/>
              <w:right w:val="single" w:sz="8" w:space="0" w:color="auto"/>
            </w:tcBorders>
            <w:shd w:val="clear" w:color="auto" w:fill="auto"/>
            <w:vAlign w:val="center"/>
            <w:hideMark/>
          </w:tcPr>
          <w:p w14:paraId="61E2EA01" w14:textId="17C0C350" w:rsidR="00CC15C1" w:rsidRPr="00CC15C1" w:rsidRDefault="00CC15C1" w:rsidP="00442BE9">
            <w:pPr>
              <w:spacing w:after="0" w:line="360" w:lineRule="auto"/>
              <w:rPr>
                <w:rFonts w:ascii="Arial" w:hAnsi="Arial" w:cs="Arial"/>
                <w:color w:val="000000"/>
                <w:sz w:val="24"/>
                <w:szCs w:val="24"/>
                <w:lang w:val="it-IT" w:bidi="ar-SA"/>
              </w:rPr>
            </w:pPr>
            <w:r w:rsidRPr="00CC15C1">
              <w:rPr>
                <w:rFonts w:ascii="Arial" w:hAnsi="Arial" w:cs="Arial"/>
                <w:color w:val="000000"/>
                <w:sz w:val="24"/>
                <w:szCs w:val="24"/>
                <w:lang w:val="it-IT" w:bidi="ar-SA"/>
              </w:rPr>
              <w:t>Consumul energie primar</w:t>
            </w:r>
            <w:r w:rsidR="00442BE9">
              <w:rPr>
                <w:rFonts w:ascii="Arial" w:hAnsi="Arial" w:cs="Arial"/>
                <w:color w:val="000000"/>
                <w:sz w:val="24"/>
                <w:szCs w:val="24"/>
                <w:lang w:val="it-IT" w:bidi="ar-SA"/>
              </w:rPr>
              <w:t>ă totală utilizâ</w:t>
            </w:r>
            <w:r w:rsidRPr="00CC15C1">
              <w:rPr>
                <w:rFonts w:ascii="Arial" w:hAnsi="Arial" w:cs="Arial"/>
                <w:color w:val="000000"/>
                <w:sz w:val="24"/>
                <w:szCs w:val="24"/>
                <w:lang w:val="it-IT" w:bidi="ar-SA"/>
              </w:rPr>
              <w:t xml:space="preserve">nd surse neregenerabile </w:t>
            </w:r>
          </w:p>
        </w:tc>
        <w:tc>
          <w:tcPr>
            <w:tcW w:w="1154" w:type="dxa"/>
            <w:tcBorders>
              <w:top w:val="nil"/>
              <w:left w:val="nil"/>
              <w:bottom w:val="single" w:sz="8" w:space="0" w:color="auto"/>
              <w:right w:val="single" w:sz="8" w:space="0" w:color="auto"/>
            </w:tcBorders>
            <w:shd w:val="clear" w:color="auto" w:fill="auto"/>
            <w:vAlign w:val="center"/>
            <w:hideMark/>
          </w:tcPr>
          <w:p w14:paraId="59380D4A"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(kwh/m</w:t>
            </w:r>
            <w:r w:rsidRPr="00CC15C1">
              <w:rPr>
                <w:rFonts w:ascii="Arial" w:hAnsi="Arial" w:cs="Arial"/>
                <w:color w:val="000000"/>
                <w:sz w:val="24"/>
                <w:szCs w:val="24"/>
                <w:vertAlign w:val="superscript"/>
                <w:lang w:val="en-GB" w:bidi="ar-SA"/>
              </w:rPr>
              <w:t>2</w:t>
            </w:r>
            <w:r w:rsidRPr="00CC15C1">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5662C36C"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336,09</w:t>
            </w:r>
          </w:p>
        </w:tc>
        <w:tc>
          <w:tcPr>
            <w:tcW w:w="1142" w:type="dxa"/>
            <w:tcBorders>
              <w:top w:val="nil"/>
              <w:left w:val="nil"/>
              <w:bottom w:val="single" w:sz="8" w:space="0" w:color="auto"/>
              <w:right w:val="single" w:sz="8" w:space="0" w:color="auto"/>
            </w:tcBorders>
            <w:shd w:val="clear" w:color="auto" w:fill="auto"/>
            <w:vAlign w:val="center"/>
          </w:tcPr>
          <w:p w14:paraId="25EFE386"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137,68</w:t>
            </w:r>
          </w:p>
        </w:tc>
      </w:tr>
      <w:tr w:rsidR="00CC15C1" w:rsidRPr="00CC15C1" w14:paraId="14B555CD" w14:textId="77777777" w:rsidTr="00296B0B">
        <w:trPr>
          <w:trHeight w:val="600"/>
          <w:jc w:val="center"/>
        </w:trPr>
        <w:tc>
          <w:tcPr>
            <w:tcW w:w="803" w:type="dxa"/>
            <w:tcBorders>
              <w:top w:val="nil"/>
              <w:left w:val="single" w:sz="8" w:space="0" w:color="auto"/>
              <w:bottom w:val="single" w:sz="8" w:space="0" w:color="auto"/>
              <w:right w:val="single" w:sz="8" w:space="0" w:color="auto"/>
            </w:tcBorders>
            <w:shd w:val="clear" w:color="auto" w:fill="auto"/>
            <w:vAlign w:val="center"/>
            <w:hideMark/>
          </w:tcPr>
          <w:p w14:paraId="156D89C4"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5</w:t>
            </w:r>
          </w:p>
        </w:tc>
        <w:tc>
          <w:tcPr>
            <w:tcW w:w="2892" w:type="dxa"/>
            <w:tcBorders>
              <w:top w:val="nil"/>
              <w:left w:val="nil"/>
              <w:bottom w:val="single" w:sz="8" w:space="0" w:color="auto"/>
              <w:right w:val="single" w:sz="8" w:space="0" w:color="auto"/>
            </w:tcBorders>
            <w:shd w:val="clear" w:color="auto" w:fill="auto"/>
            <w:vAlign w:val="center"/>
            <w:hideMark/>
          </w:tcPr>
          <w:p w14:paraId="264ADD60" w14:textId="148E2320" w:rsidR="00CC15C1" w:rsidRPr="00CC15C1" w:rsidRDefault="00442BE9" w:rsidP="00CC15C1">
            <w:pPr>
              <w:spacing w:after="0" w:line="360" w:lineRule="auto"/>
              <w:rPr>
                <w:rFonts w:ascii="Arial" w:hAnsi="Arial" w:cs="Arial"/>
                <w:color w:val="000000"/>
                <w:sz w:val="24"/>
                <w:szCs w:val="24"/>
                <w:lang w:val="en-GB" w:bidi="ar-SA"/>
              </w:rPr>
            </w:pPr>
            <w:proofErr w:type="spellStart"/>
            <w:r>
              <w:rPr>
                <w:rFonts w:ascii="Arial" w:hAnsi="Arial" w:cs="Arial"/>
                <w:color w:val="000000"/>
                <w:sz w:val="24"/>
                <w:szCs w:val="24"/>
                <w:lang w:val="en-GB" w:bidi="ar-SA"/>
              </w:rPr>
              <w:t>Nivel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an</w:t>
            </w:r>
            <w:r w:rsidR="00CC15C1" w:rsidRPr="00CC15C1">
              <w:rPr>
                <w:rFonts w:ascii="Arial" w:hAnsi="Arial" w:cs="Arial"/>
                <w:color w:val="000000"/>
                <w:sz w:val="24"/>
                <w:szCs w:val="24"/>
                <w:lang w:val="en-GB" w:bidi="ar-SA"/>
              </w:rPr>
              <w:t>ual</w:t>
            </w:r>
            <w:proofErr w:type="spellEnd"/>
            <w:r w:rsidR="00CC15C1" w:rsidRPr="00CC15C1">
              <w:rPr>
                <w:rFonts w:ascii="Arial" w:hAnsi="Arial" w:cs="Arial"/>
                <w:color w:val="000000"/>
                <w:sz w:val="24"/>
                <w:szCs w:val="24"/>
                <w:lang w:val="en-GB" w:bidi="ar-SA"/>
              </w:rPr>
              <w:t xml:space="preserve"> </w:t>
            </w:r>
            <w:proofErr w:type="spellStart"/>
            <w:r w:rsidR="00CC15C1" w:rsidRPr="00CC15C1">
              <w:rPr>
                <w:rFonts w:ascii="Arial" w:hAnsi="Arial" w:cs="Arial"/>
                <w:color w:val="000000"/>
                <w:sz w:val="24"/>
                <w:szCs w:val="24"/>
                <w:lang w:val="en-GB" w:bidi="ar-SA"/>
              </w:rPr>
              <w:t>est</w:t>
            </w:r>
            <w:r>
              <w:rPr>
                <w:rFonts w:ascii="Arial" w:hAnsi="Arial" w:cs="Arial"/>
                <w:color w:val="000000"/>
                <w:sz w:val="24"/>
                <w:szCs w:val="24"/>
                <w:lang w:val="en-GB" w:bidi="ar-SA"/>
              </w:rPr>
              <w:t>imat</w:t>
            </w:r>
            <w:proofErr w:type="spellEnd"/>
            <w:r>
              <w:rPr>
                <w:rFonts w:ascii="Arial" w:hAnsi="Arial" w:cs="Arial"/>
                <w:color w:val="000000"/>
                <w:sz w:val="24"/>
                <w:szCs w:val="24"/>
                <w:lang w:val="en-GB" w:bidi="ar-SA"/>
              </w:rPr>
              <w:t xml:space="preserve"> al </w:t>
            </w:r>
            <w:proofErr w:type="spellStart"/>
            <w:r>
              <w:rPr>
                <w:rFonts w:ascii="Arial" w:hAnsi="Arial" w:cs="Arial"/>
                <w:color w:val="000000"/>
                <w:sz w:val="24"/>
                <w:szCs w:val="24"/>
                <w:lang w:val="en-GB" w:bidi="ar-SA"/>
              </w:rPr>
              <w:t>gazelor</w:t>
            </w:r>
            <w:proofErr w:type="spellEnd"/>
            <w:r>
              <w:rPr>
                <w:rFonts w:ascii="Arial" w:hAnsi="Arial" w:cs="Arial"/>
                <w:color w:val="000000"/>
                <w:sz w:val="24"/>
                <w:szCs w:val="24"/>
                <w:lang w:val="en-GB" w:bidi="ar-SA"/>
              </w:rPr>
              <w:t xml:space="preserve"> cu </w:t>
            </w:r>
            <w:proofErr w:type="spellStart"/>
            <w:r>
              <w:rPr>
                <w:rFonts w:ascii="Arial" w:hAnsi="Arial" w:cs="Arial"/>
                <w:color w:val="000000"/>
                <w:sz w:val="24"/>
                <w:szCs w:val="24"/>
                <w:lang w:val="en-GB" w:bidi="ar-SA"/>
              </w:rPr>
              <w:t>efect</w:t>
            </w:r>
            <w:proofErr w:type="spellEnd"/>
            <w:r>
              <w:rPr>
                <w:rFonts w:ascii="Arial" w:hAnsi="Arial" w:cs="Arial"/>
                <w:color w:val="000000"/>
                <w:sz w:val="24"/>
                <w:szCs w:val="24"/>
                <w:lang w:val="en-GB" w:bidi="ar-SA"/>
              </w:rPr>
              <w:t xml:space="preserve"> de </w:t>
            </w:r>
            <w:proofErr w:type="spellStart"/>
            <w:r>
              <w:rPr>
                <w:rFonts w:ascii="Arial" w:hAnsi="Arial" w:cs="Arial"/>
                <w:color w:val="000000"/>
                <w:sz w:val="24"/>
                <w:szCs w:val="24"/>
                <w:lang w:val="en-GB" w:bidi="ar-SA"/>
              </w:rPr>
              <w:t>seră</w:t>
            </w:r>
            <w:proofErr w:type="spellEnd"/>
          </w:p>
        </w:tc>
        <w:tc>
          <w:tcPr>
            <w:tcW w:w="1154" w:type="dxa"/>
            <w:tcBorders>
              <w:top w:val="nil"/>
              <w:left w:val="nil"/>
              <w:bottom w:val="single" w:sz="8" w:space="0" w:color="auto"/>
              <w:right w:val="single" w:sz="8" w:space="0" w:color="auto"/>
            </w:tcBorders>
            <w:shd w:val="clear" w:color="auto" w:fill="auto"/>
            <w:vAlign w:val="center"/>
            <w:hideMark/>
          </w:tcPr>
          <w:p w14:paraId="211B760E"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kgCO</w:t>
            </w:r>
            <w:r w:rsidRPr="00CC15C1">
              <w:rPr>
                <w:rFonts w:ascii="Arial" w:hAnsi="Arial" w:cs="Arial"/>
                <w:color w:val="000000"/>
                <w:sz w:val="24"/>
                <w:szCs w:val="24"/>
                <w:vertAlign w:val="subscript"/>
                <w:lang w:val="en-GB" w:bidi="ar-SA"/>
              </w:rPr>
              <w:t>2</w:t>
            </w:r>
            <w:r w:rsidRPr="00CC15C1">
              <w:rPr>
                <w:rFonts w:ascii="Arial" w:hAnsi="Arial" w:cs="Arial"/>
                <w:color w:val="000000"/>
                <w:sz w:val="24"/>
                <w:szCs w:val="24"/>
                <w:lang w:val="en-GB" w:bidi="ar-SA"/>
              </w:rPr>
              <w:t>/m</w:t>
            </w:r>
            <w:r w:rsidRPr="00CC15C1">
              <w:rPr>
                <w:rFonts w:ascii="Arial" w:hAnsi="Arial" w:cs="Arial"/>
                <w:color w:val="000000"/>
                <w:sz w:val="24"/>
                <w:szCs w:val="24"/>
                <w:vertAlign w:val="superscript"/>
                <w:lang w:val="en-GB" w:bidi="ar-SA"/>
              </w:rPr>
              <w:t>2</w:t>
            </w:r>
            <w:r w:rsidRPr="00CC15C1">
              <w:rPr>
                <w:rFonts w:ascii="Arial" w:hAnsi="Arial" w:cs="Arial"/>
                <w:color w:val="000000"/>
                <w:sz w:val="24"/>
                <w:szCs w:val="24"/>
                <w:lang w:val="en-GB" w:bidi="ar-SA"/>
              </w:rPr>
              <w:t>/an</w:t>
            </w:r>
          </w:p>
        </w:tc>
        <w:tc>
          <w:tcPr>
            <w:tcW w:w="1209" w:type="dxa"/>
            <w:tcBorders>
              <w:top w:val="nil"/>
              <w:left w:val="nil"/>
              <w:bottom w:val="single" w:sz="8" w:space="0" w:color="auto"/>
              <w:right w:val="single" w:sz="8" w:space="0" w:color="auto"/>
            </w:tcBorders>
            <w:shd w:val="clear" w:color="auto" w:fill="auto"/>
            <w:vAlign w:val="center"/>
          </w:tcPr>
          <w:p w14:paraId="358CCA2F"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56,39</w:t>
            </w:r>
          </w:p>
        </w:tc>
        <w:tc>
          <w:tcPr>
            <w:tcW w:w="1142" w:type="dxa"/>
            <w:tcBorders>
              <w:top w:val="nil"/>
              <w:left w:val="nil"/>
              <w:bottom w:val="single" w:sz="8" w:space="0" w:color="auto"/>
              <w:right w:val="single" w:sz="8" w:space="0" w:color="auto"/>
            </w:tcBorders>
            <w:shd w:val="clear" w:color="auto" w:fill="auto"/>
            <w:vAlign w:val="center"/>
          </w:tcPr>
          <w:p w14:paraId="75353168"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25,4</w:t>
            </w:r>
          </w:p>
        </w:tc>
      </w:tr>
    </w:tbl>
    <w:p w14:paraId="0BA9460F" w14:textId="77777777" w:rsidR="00CC15C1" w:rsidRPr="00CC15C1" w:rsidRDefault="00CC15C1" w:rsidP="00CC15C1">
      <w:pPr>
        <w:spacing w:line="360" w:lineRule="auto"/>
        <w:rPr>
          <w:rFonts w:ascii="Arial" w:hAnsi="Arial" w:cs="Arial"/>
          <w:color w:val="000000" w:themeColor="text1"/>
          <w:sz w:val="24"/>
          <w:szCs w:val="24"/>
        </w:rPr>
      </w:pPr>
    </w:p>
    <w:tbl>
      <w:tblPr>
        <w:tblStyle w:val="TableGrid4"/>
        <w:tblW w:w="0" w:type="auto"/>
        <w:tblLook w:val="04A0" w:firstRow="1" w:lastRow="0" w:firstColumn="1" w:lastColumn="0" w:noHBand="0" w:noVBand="1"/>
      </w:tblPr>
      <w:tblGrid>
        <w:gridCol w:w="536"/>
        <w:gridCol w:w="2438"/>
        <w:gridCol w:w="1608"/>
        <w:gridCol w:w="1943"/>
        <w:gridCol w:w="1754"/>
        <w:gridCol w:w="1391"/>
      </w:tblGrid>
      <w:tr w:rsidR="00CC15C1" w:rsidRPr="00CC15C1" w14:paraId="48C05D35" w14:textId="77777777" w:rsidTr="00296B0B">
        <w:tc>
          <w:tcPr>
            <w:tcW w:w="479" w:type="dxa"/>
          </w:tcPr>
          <w:p w14:paraId="77F163D8"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Nr.</w:t>
            </w:r>
          </w:p>
        </w:tc>
        <w:tc>
          <w:tcPr>
            <w:tcW w:w="2438" w:type="dxa"/>
          </w:tcPr>
          <w:p w14:paraId="029050BB" w14:textId="77777777" w:rsidR="00CC15C1" w:rsidRPr="00CC15C1" w:rsidRDefault="00CC15C1" w:rsidP="00CC15C1">
            <w:pPr>
              <w:spacing w:after="0" w:line="360" w:lineRule="auto"/>
              <w:jc w:val="center"/>
              <w:rPr>
                <w:rFonts w:ascii="Arial" w:hAnsi="Arial" w:cs="Arial"/>
                <w:color w:val="000000"/>
                <w:sz w:val="24"/>
                <w:szCs w:val="24"/>
                <w:lang w:val="en-GB" w:bidi="ar-SA"/>
              </w:rPr>
            </w:pPr>
            <w:proofErr w:type="spellStart"/>
            <w:r w:rsidRPr="00CC15C1">
              <w:rPr>
                <w:rFonts w:ascii="Arial" w:hAnsi="Arial" w:cs="Arial"/>
                <w:color w:val="000000"/>
                <w:sz w:val="24"/>
                <w:szCs w:val="24"/>
                <w:lang w:val="en-GB" w:bidi="ar-SA"/>
              </w:rPr>
              <w:t>Denumire</w:t>
            </w:r>
            <w:proofErr w:type="spellEnd"/>
          </w:p>
        </w:tc>
        <w:tc>
          <w:tcPr>
            <w:tcW w:w="1518" w:type="dxa"/>
          </w:tcPr>
          <w:p w14:paraId="7575C1C4"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UM</w:t>
            </w:r>
          </w:p>
        </w:tc>
        <w:tc>
          <w:tcPr>
            <w:tcW w:w="1943" w:type="dxa"/>
          </w:tcPr>
          <w:p w14:paraId="41976003" w14:textId="18ED508B" w:rsidR="00CC15C1" w:rsidRPr="00CC15C1" w:rsidRDefault="00CC15C1" w:rsidP="00CC15C1">
            <w:pPr>
              <w:spacing w:after="0" w:line="360" w:lineRule="auto"/>
              <w:jc w:val="center"/>
              <w:rPr>
                <w:rFonts w:ascii="Arial" w:hAnsi="Arial" w:cs="Arial"/>
                <w:b/>
                <w:sz w:val="24"/>
                <w:szCs w:val="24"/>
                <w:lang w:val="ro-RO" w:bidi="ar-SA"/>
              </w:rPr>
            </w:pPr>
            <w:proofErr w:type="spellStart"/>
            <w:r w:rsidRPr="00CC15C1">
              <w:rPr>
                <w:rFonts w:ascii="Arial" w:hAnsi="Arial" w:cs="Arial"/>
                <w:color w:val="000000"/>
                <w:sz w:val="24"/>
                <w:szCs w:val="24"/>
                <w:lang w:val="en-GB" w:bidi="ar-SA"/>
              </w:rPr>
              <w:t>Val</w:t>
            </w:r>
            <w:r w:rsidR="00442BE9">
              <w:rPr>
                <w:rFonts w:ascii="Arial" w:hAnsi="Arial" w:cs="Arial"/>
                <w:color w:val="000000"/>
                <w:sz w:val="24"/>
                <w:szCs w:val="24"/>
                <w:lang w:val="en-GB" w:bidi="ar-SA"/>
              </w:rPr>
              <w:t>oare</w:t>
            </w:r>
            <w:proofErr w:type="spellEnd"/>
            <w:r w:rsidR="00442BE9">
              <w:rPr>
                <w:rFonts w:ascii="Arial" w:hAnsi="Arial" w:cs="Arial"/>
                <w:color w:val="000000"/>
                <w:sz w:val="24"/>
                <w:szCs w:val="24"/>
                <w:lang w:val="en-GB" w:bidi="ar-SA"/>
              </w:rPr>
              <w:t xml:space="preserve"> </w:t>
            </w:r>
            <w:proofErr w:type="spellStart"/>
            <w:r w:rsidR="00442BE9">
              <w:rPr>
                <w:rFonts w:ascii="Arial" w:hAnsi="Arial" w:cs="Arial"/>
                <w:color w:val="000000"/>
                <w:sz w:val="24"/>
                <w:szCs w:val="24"/>
                <w:lang w:val="en-GB" w:bidi="ar-SA"/>
              </w:rPr>
              <w:t>înainte</w:t>
            </w:r>
            <w:proofErr w:type="spellEnd"/>
            <w:r w:rsidR="00442BE9">
              <w:rPr>
                <w:rFonts w:ascii="Arial" w:hAnsi="Arial" w:cs="Arial"/>
                <w:color w:val="000000"/>
                <w:sz w:val="24"/>
                <w:szCs w:val="24"/>
                <w:lang w:val="en-GB" w:bidi="ar-SA"/>
              </w:rPr>
              <w:t xml:space="preserve"> de </w:t>
            </w:r>
            <w:proofErr w:type="spellStart"/>
            <w:r w:rsidR="00442BE9">
              <w:rPr>
                <w:rFonts w:ascii="Arial" w:hAnsi="Arial" w:cs="Arial"/>
                <w:color w:val="000000"/>
                <w:sz w:val="24"/>
                <w:szCs w:val="24"/>
                <w:lang w:val="en-GB" w:bidi="ar-SA"/>
              </w:rPr>
              <w:t>implementarea</w:t>
            </w:r>
            <w:proofErr w:type="spellEnd"/>
            <w:r w:rsidR="00442BE9">
              <w:rPr>
                <w:rFonts w:ascii="Arial" w:hAnsi="Arial" w:cs="Arial"/>
                <w:color w:val="000000"/>
                <w:sz w:val="24"/>
                <w:szCs w:val="24"/>
                <w:lang w:val="en-GB" w:bidi="ar-SA"/>
              </w:rPr>
              <w:t xml:space="preserve"> </w:t>
            </w:r>
            <w:proofErr w:type="spellStart"/>
            <w:r w:rsidR="00442BE9">
              <w:rPr>
                <w:rFonts w:ascii="Arial" w:hAnsi="Arial" w:cs="Arial"/>
                <w:color w:val="000000"/>
                <w:sz w:val="24"/>
                <w:szCs w:val="24"/>
                <w:lang w:val="en-GB" w:bidi="ar-SA"/>
              </w:rPr>
              <w:t>mă</w:t>
            </w:r>
            <w:r w:rsidRPr="00CC15C1">
              <w:rPr>
                <w:rFonts w:ascii="Arial" w:hAnsi="Arial" w:cs="Arial"/>
                <w:color w:val="000000"/>
                <w:sz w:val="24"/>
                <w:szCs w:val="24"/>
                <w:lang w:val="en-GB" w:bidi="ar-SA"/>
              </w:rPr>
              <w:t>surilor</w:t>
            </w:r>
            <w:proofErr w:type="spellEnd"/>
          </w:p>
        </w:tc>
        <w:tc>
          <w:tcPr>
            <w:tcW w:w="1754" w:type="dxa"/>
          </w:tcPr>
          <w:p w14:paraId="674B1B8B" w14:textId="58E5F9FE" w:rsidR="00CC15C1" w:rsidRPr="00CC15C1" w:rsidRDefault="00442BE9" w:rsidP="00442BE9">
            <w:pPr>
              <w:spacing w:after="0" w:line="360" w:lineRule="auto"/>
              <w:jc w:val="center"/>
              <w:rPr>
                <w:rFonts w:ascii="Arial" w:hAnsi="Arial" w:cs="Arial"/>
                <w:b/>
                <w:sz w:val="24"/>
                <w:szCs w:val="24"/>
                <w:lang w:val="ro-RO" w:bidi="ar-SA"/>
              </w:rPr>
            </w:pPr>
            <w:proofErr w:type="spellStart"/>
            <w:r>
              <w:rPr>
                <w:rFonts w:ascii="Arial" w:hAnsi="Arial" w:cs="Arial"/>
                <w:color w:val="000000"/>
                <w:sz w:val="24"/>
                <w:szCs w:val="24"/>
                <w:lang w:val="en-GB" w:bidi="ar-SA"/>
              </w:rPr>
              <w:t>Valoare</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propusă</w:t>
            </w:r>
            <w:proofErr w:type="spellEnd"/>
            <w:r w:rsidR="00CC15C1" w:rsidRPr="00CC15C1">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î</w:t>
            </w:r>
            <w:r w:rsidR="00CC15C1" w:rsidRPr="00CC15C1">
              <w:rPr>
                <w:rFonts w:ascii="Arial" w:hAnsi="Arial" w:cs="Arial"/>
                <w:color w:val="000000"/>
                <w:sz w:val="24"/>
                <w:szCs w:val="24"/>
                <w:lang w:val="en-GB" w:bidi="ar-SA"/>
              </w:rPr>
              <w:t>n</w:t>
            </w:r>
            <w:proofErr w:type="spellEnd"/>
            <w:r w:rsidR="00CC15C1" w:rsidRPr="00CC15C1">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auditul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inițial</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implementării</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mă</w:t>
            </w:r>
            <w:r w:rsidR="00CC15C1" w:rsidRPr="00CC15C1">
              <w:rPr>
                <w:rFonts w:ascii="Arial" w:hAnsi="Arial" w:cs="Arial"/>
                <w:color w:val="000000"/>
                <w:sz w:val="24"/>
                <w:szCs w:val="24"/>
                <w:lang w:val="en-GB" w:bidi="ar-SA"/>
              </w:rPr>
              <w:t>surilor</w:t>
            </w:r>
            <w:proofErr w:type="spellEnd"/>
          </w:p>
        </w:tc>
        <w:tc>
          <w:tcPr>
            <w:tcW w:w="1391" w:type="dxa"/>
          </w:tcPr>
          <w:p w14:paraId="476C9623" w14:textId="60FD2E75" w:rsidR="00CC15C1" w:rsidRPr="00CC15C1" w:rsidRDefault="00442BE9" w:rsidP="00CC15C1">
            <w:pPr>
              <w:spacing w:after="0" w:line="360" w:lineRule="auto"/>
              <w:jc w:val="center"/>
              <w:rPr>
                <w:rFonts w:ascii="Arial" w:hAnsi="Arial" w:cs="Arial"/>
                <w:color w:val="000000"/>
                <w:sz w:val="24"/>
                <w:szCs w:val="24"/>
                <w:lang w:val="en-GB" w:bidi="ar-SA"/>
              </w:rPr>
            </w:pPr>
            <w:proofErr w:type="spellStart"/>
            <w:r>
              <w:rPr>
                <w:rFonts w:ascii="Arial" w:hAnsi="Arial" w:cs="Arial"/>
                <w:color w:val="000000"/>
                <w:sz w:val="24"/>
                <w:szCs w:val="24"/>
                <w:lang w:val="en-GB" w:bidi="ar-SA"/>
              </w:rPr>
              <w:t>Reducerea</w:t>
            </w:r>
            <w:proofErr w:type="spellEnd"/>
            <w:r>
              <w:rPr>
                <w:rFonts w:ascii="Arial" w:hAnsi="Arial" w:cs="Arial"/>
                <w:color w:val="000000"/>
                <w:sz w:val="24"/>
                <w:szCs w:val="24"/>
                <w:lang w:val="en-GB" w:bidi="ar-SA"/>
              </w:rPr>
              <w:t xml:space="preserve"> </w:t>
            </w:r>
            <w:proofErr w:type="spellStart"/>
            <w:r>
              <w:rPr>
                <w:rFonts w:ascii="Arial" w:hAnsi="Arial" w:cs="Arial"/>
                <w:color w:val="000000"/>
                <w:sz w:val="24"/>
                <w:szCs w:val="24"/>
                <w:lang w:val="en-GB" w:bidi="ar-SA"/>
              </w:rPr>
              <w:t>obț</w:t>
            </w:r>
            <w:r w:rsidR="00CC15C1" w:rsidRPr="00CC15C1">
              <w:rPr>
                <w:rFonts w:ascii="Arial" w:hAnsi="Arial" w:cs="Arial"/>
                <w:color w:val="000000"/>
                <w:sz w:val="24"/>
                <w:szCs w:val="24"/>
                <w:lang w:val="en-GB" w:bidi="ar-SA"/>
              </w:rPr>
              <w:t>inut</w:t>
            </w:r>
            <w:r>
              <w:rPr>
                <w:rFonts w:ascii="Arial" w:hAnsi="Arial" w:cs="Arial"/>
                <w:color w:val="000000"/>
                <w:sz w:val="24"/>
                <w:szCs w:val="24"/>
                <w:lang w:val="en-GB" w:bidi="ar-SA"/>
              </w:rPr>
              <w:t>ă</w:t>
            </w:r>
            <w:proofErr w:type="spellEnd"/>
          </w:p>
          <w:p w14:paraId="2BC8931C"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w:t>
            </w:r>
          </w:p>
        </w:tc>
      </w:tr>
      <w:tr w:rsidR="00CC15C1" w:rsidRPr="00CC15C1" w14:paraId="5EDE4C75" w14:textId="77777777" w:rsidTr="00296B0B">
        <w:tc>
          <w:tcPr>
            <w:tcW w:w="479" w:type="dxa"/>
          </w:tcPr>
          <w:p w14:paraId="16C49166"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1</w:t>
            </w:r>
          </w:p>
        </w:tc>
        <w:tc>
          <w:tcPr>
            <w:tcW w:w="2438" w:type="dxa"/>
          </w:tcPr>
          <w:p w14:paraId="0E0AB30D" w14:textId="6BEC2920" w:rsidR="00CC15C1" w:rsidRPr="00CC15C1" w:rsidRDefault="00CC15C1" w:rsidP="00CC15C1">
            <w:pPr>
              <w:spacing w:after="0" w:line="360" w:lineRule="auto"/>
              <w:jc w:val="center"/>
              <w:rPr>
                <w:rFonts w:ascii="Arial" w:hAnsi="Arial" w:cs="Arial"/>
                <w:color w:val="000000"/>
                <w:sz w:val="24"/>
                <w:szCs w:val="24"/>
                <w:lang w:val="en-GB" w:bidi="ar-SA"/>
              </w:rPr>
            </w:pPr>
            <w:proofErr w:type="spellStart"/>
            <w:r w:rsidRPr="00CC15C1">
              <w:rPr>
                <w:rFonts w:ascii="Arial" w:hAnsi="Arial" w:cs="Arial"/>
                <w:color w:val="000000"/>
                <w:sz w:val="24"/>
                <w:szCs w:val="24"/>
                <w:lang w:val="en-GB" w:bidi="ar-SA"/>
              </w:rPr>
              <w:t>Consum</w:t>
            </w:r>
            <w:proofErr w:type="spellEnd"/>
            <w:r w:rsidR="00442BE9">
              <w:rPr>
                <w:rFonts w:ascii="Arial" w:hAnsi="Arial" w:cs="Arial"/>
                <w:color w:val="000000"/>
                <w:sz w:val="24"/>
                <w:szCs w:val="24"/>
                <w:lang w:val="en-GB" w:bidi="ar-SA"/>
              </w:rPr>
              <w:t xml:space="preserve"> </w:t>
            </w:r>
            <w:proofErr w:type="spellStart"/>
            <w:r w:rsidRPr="00CC15C1">
              <w:rPr>
                <w:rFonts w:ascii="Arial" w:hAnsi="Arial" w:cs="Arial"/>
                <w:color w:val="000000"/>
                <w:sz w:val="24"/>
                <w:szCs w:val="24"/>
                <w:lang w:val="en-GB" w:bidi="ar-SA"/>
              </w:rPr>
              <w:t>anual</w:t>
            </w:r>
            <w:proofErr w:type="spellEnd"/>
            <w:r w:rsidRPr="00CC15C1">
              <w:rPr>
                <w:rFonts w:ascii="Arial" w:hAnsi="Arial" w:cs="Arial"/>
                <w:color w:val="000000"/>
                <w:sz w:val="24"/>
                <w:szCs w:val="24"/>
                <w:lang w:val="en-GB" w:bidi="ar-SA"/>
              </w:rPr>
              <w:t xml:space="preserve"> specific de</w:t>
            </w:r>
          </w:p>
          <w:p w14:paraId="4B83A7A7" w14:textId="77777777" w:rsidR="00CC15C1" w:rsidRPr="00CC15C1" w:rsidRDefault="00CC15C1" w:rsidP="00CC15C1">
            <w:pPr>
              <w:spacing w:after="0" w:line="360" w:lineRule="auto"/>
              <w:jc w:val="center"/>
              <w:rPr>
                <w:rFonts w:ascii="Arial" w:hAnsi="Arial" w:cs="Arial"/>
                <w:color w:val="000000"/>
                <w:sz w:val="24"/>
                <w:szCs w:val="24"/>
                <w:lang w:val="en-GB" w:bidi="ar-SA"/>
              </w:rPr>
            </w:pPr>
            <w:proofErr w:type="spellStart"/>
            <w:r w:rsidRPr="00CC15C1">
              <w:rPr>
                <w:rFonts w:ascii="Arial" w:hAnsi="Arial" w:cs="Arial"/>
                <w:color w:val="000000"/>
                <w:sz w:val="24"/>
                <w:szCs w:val="24"/>
                <w:lang w:val="en-GB" w:bidi="ar-SA"/>
              </w:rPr>
              <w:t>Energie</w:t>
            </w:r>
            <w:proofErr w:type="spellEnd"/>
            <w:r w:rsidRPr="00CC15C1">
              <w:rPr>
                <w:rFonts w:ascii="Arial" w:hAnsi="Arial" w:cs="Arial"/>
                <w:color w:val="000000"/>
                <w:sz w:val="24"/>
                <w:szCs w:val="24"/>
                <w:lang w:val="en-GB" w:bidi="ar-SA"/>
              </w:rPr>
              <w:t xml:space="preserve"> </w:t>
            </w:r>
            <w:proofErr w:type="spellStart"/>
            <w:r w:rsidRPr="00CC15C1">
              <w:rPr>
                <w:rFonts w:ascii="Arial" w:hAnsi="Arial" w:cs="Arial"/>
                <w:color w:val="000000"/>
                <w:sz w:val="24"/>
                <w:szCs w:val="24"/>
                <w:lang w:val="en-GB" w:bidi="ar-SA"/>
              </w:rPr>
              <w:t>finală</w:t>
            </w:r>
            <w:proofErr w:type="spellEnd"/>
            <w:r w:rsidRPr="00CC15C1">
              <w:rPr>
                <w:rFonts w:ascii="Arial" w:hAnsi="Arial" w:cs="Arial"/>
                <w:color w:val="000000"/>
                <w:sz w:val="24"/>
                <w:szCs w:val="24"/>
                <w:lang w:val="en-GB" w:bidi="ar-SA"/>
              </w:rPr>
              <w:t xml:space="preserve"> </w:t>
            </w:r>
            <w:proofErr w:type="spellStart"/>
            <w:r w:rsidRPr="00CC15C1">
              <w:rPr>
                <w:rFonts w:ascii="Arial" w:hAnsi="Arial" w:cs="Arial"/>
                <w:color w:val="000000"/>
                <w:sz w:val="24"/>
                <w:szCs w:val="24"/>
                <w:lang w:val="en-GB" w:bidi="ar-SA"/>
              </w:rPr>
              <w:t>pentru</w:t>
            </w:r>
            <w:proofErr w:type="spellEnd"/>
            <w:r w:rsidRPr="00CC15C1">
              <w:rPr>
                <w:rFonts w:ascii="Arial" w:hAnsi="Arial" w:cs="Arial"/>
                <w:color w:val="000000"/>
                <w:sz w:val="24"/>
                <w:szCs w:val="24"/>
                <w:lang w:val="en-GB" w:bidi="ar-SA"/>
              </w:rPr>
              <w:t xml:space="preserve"> </w:t>
            </w:r>
            <w:proofErr w:type="spellStart"/>
            <w:r w:rsidRPr="00CC15C1">
              <w:rPr>
                <w:rFonts w:ascii="Arial" w:hAnsi="Arial" w:cs="Arial"/>
                <w:color w:val="000000"/>
                <w:sz w:val="24"/>
                <w:szCs w:val="24"/>
                <w:lang w:val="en-GB" w:bidi="ar-SA"/>
              </w:rPr>
              <w:t>încălzire</w:t>
            </w:r>
            <w:proofErr w:type="spellEnd"/>
          </w:p>
        </w:tc>
        <w:tc>
          <w:tcPr>
            <w:tcW w:w="1518" w:type="dxa"/>
          </w:tcPr>
          <w:p w14:paraId="14C398C6" w14:textId="77777777" w:rsidR="00CC15C1" w:rsidRPr="00CC15C1" w:rsidRDefault="00CC15C1" w:rsidP="00CC15C1">
            <w:pPr>
              <w:spacing w:after="0" w:line="360" w:lineRule="auto"/>
              <w:jc w:val="center"/>
              <w:rPr>
                <w:rFonts w:ascii="Arial" w:hAnsi="Arial" w:cs="Arial"/>
                <w:b/>
                <w:sz w:val="24"/>
                <w:szCs w:val="24"/>
                <w:lang w:val="ro-RO" w:bidi="ar-SA"/>
              </w:rPr>
            </w:pPr>
            <w:r w:rsidRPr="00CC15C1">
              <w:rPr>
                <w:rFonts w:ascii="Arial" w:hAnsi="Arial" w:cs="Arial"/>
                <w:color w:val="000000"/>
                <w:sz w:val="24"/>
                <w:szCs w:val="24"/>
                <w:lang w:val="en-GB" w:bidi="ar-SA"/>
              </w:rPr>
              <w:t>(kwh/m</w:t>
            </w:r>
            <w:r w:rsidRPr="00CC15C1">
              <w:rPr>
                <w:rFonts w:ascii="Arial" w:hAnsi="Arial" w:cs="Arial"/>
                <w:color w:val="000000"/>
                <w:sz w:val="24"/>
                <w:szCs w:val="24"/>
                <w:vertAlign w:val="superscript"/>
                <w:lang w:val="en-GB" w:bidi="ar-SA"/>
              </w:rPr>
              <w:t>2</w:t>
            </w:r>
            <w:r w:rsidRPr="00CC15C1">
              <w:rPr>
                <w:rFonts w:ascii="Arial" w:hAnsi="Arial" w:cs="Arial"/>
                <w:color w:val="000000"/>
                <w:sz w:val="24"/>
                <w:szCs w:val="24"/>
                <w:lang w:val="en-GB" w:bidi="ar-SA"/>
              </w:rPr>
              <w:t>/an)</w:t>
            </w:r>
          </w:p>
        </w:tc>
        <w:tc>
          <w:tcPr>
            <w:tcW w:w="1943" w:type="dxa"/>
          </w:tcPr>
          <w:p w14:paraId="2EC89502" w14:textId="77777777" w:rsidR="00CC15C1" w:rsidRPr="00CC15C1" w:rsidRDefault="00CC15C1" w:rsidP="00CC15C1">
            <w:pPr>
              <w:spacing w:after="0" w:line="360" w:lineRule="auto"/>
              <w:jc w:val="center"/>
              <w:rPr>
                <w:rFonts w:ascii="Arial" w:hAnsi="Arial" w:cs="Arial"/>
                <w:color w:val="000000"/>
                <w:sz w:val="24"/>
                <w:szCs w:val="24"/>
                <w:lang w:val="en-GB" w:bidi="ar-SA"/>
              </w:rPr>
            </w:pPr>
          </w:p>
          <w:p w14:paraId="60094697" w14:textId="77777777" w:rsidR="00CC15C1" w:rsidRPr="00CC15C1" w:rsidRDefault="00CC15C1" w:rsidP="00CC15C1">
            <w:pPr>
              <w:spacing w:after="0" w:line="360" w:lineRule="auto"/>
              <w:jc w:val="center"/>
              <w:rPr>
                <w:rFonts w:ascii="Arial" w:hAnsi="Arial" w:cs="Arial"/>
                <w:b/>
                <w:sz w:val="24"/>
                <w:szCs w:val="24"/>
                <w:lang w:val="ro-RO" w:bidi="ar-SA"/>
              </w:rPr>
            </w:pPr>
            <w:r w:rsidRPr="00CC15C1">
              <w:rPr>
                <w:rFonts w:ascii="Arial" w:hAnsi="Arial" w:cs="Arial"/>
                <w:color w:val="000000"/>
                <w:sz w:val="24"/>
                <w:szCs w:val="24"/>
                <w:lang w:val="en-GB" w:bidi="ar-SA"/>
              </w:rPr>
              <w:t>264,18</w:t>
            </w:r>
          </w:p>
        </w:tc>
        <w:tc>
          <w:tcPr>
            <w:tcW w:w="1754" w:type="dxa"/>
          </w:tcPr>
          <w:p w14:paraId="5EE5F907" w14:textId="77777777" w:rsidR="00CC15C1" w:rsidRPr="00CC15C1" w:rsidRDefault="00CC15C1" w:rsidP="00CC15C1">
            <w:pPr>
              <w:spacing w:after="0" w:line="360" w:lineRule="auto"/>
              <w:jc w:val="center"/>
              <w:rPr>
                <w:rFonts w:ascii="Arial" w:hAnsi="Arial" w:cs="Arial"/>
                <w:color w:val="000000"/>
                <w:sz w:val="24"/>
                <w:szCs w:val="24"/>
                <w:lang w:val="en-GB" w:bidi="ar-SA"/>
              </w:rPr>
            </w:pPr>
          </w:p>
          <w:p w14:paraId="378F6A25"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71,82</w:t>
            </w:r>
          </w:p>
        </w:tc>
        <w:tc>
          <w:tcPr>
            <w:tcW w:w="1391" w:type="dxa"/>
          </w:tcPr>
          <w:p w14:paraId="13E7D6CD" w14:textId="77777777" w:rsidR="00CC15C1" w:rsidRPr="00CC15C1" w:rsidRDefault="00CC15C1" w:rsidP="00CC15C1">
            <w:pPr>
              <w:spacing w:after="0" w:line="360" w:lineRule="auto"/>
              <w:jc w:val="center"/>
              <w:rPr>
                <w:rFonts w:ascii="Arial" w:hAnsi="Arial" w:cs="Arial"/>
                <w:color w:val="000000"/>
                <w:sz w:val="24"/>
                <w:szCs w:val="24"/>
                <w:lang w:val="en-GB" w:bidi="ar-SA"/>
              </w:rPr>
            </w:pPr>
          </w:p>
          <w:p w14:paraId="40282348"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72,81</w:t>
            </w:r>
          </w:p>
        </w:tc>
      </w:tr>
      <w:tr w:rsidR="00CC15C1" w:rsidRPr="00CC15C1" w14:paraId="495C36F5" w14:textId="77777777" w:rsidTr="00296B0B">
        <w:tc>
          <w:tcPr>
            <w:tcW w:w="479" w:type="dxa"/>
          </w:tcPr>
          <w:p w14:paraId="11281367"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2</w:t>
            </w:r>
          </w:p>
        </w:tc>
        <w:tc>
          <w:tcPr>
            <w:tcW w:w="2438" w:type="dxa"/>
          </w:tcPr>
          <w:p w14:paraId="497D034D" w14:textId="77777777" w:rsidR="00CC15C1" w:rsidRPr="00CC15C1" w:rsidRDefault="00CC15C1" w:rsidP="00CC15C1">
            <w:pPr>
              <w:spacing w:after="0" w:line="360" w:lineRule="auto"/>
              <w:jc w:val="center"/>
              <w:rPr>
                <w:rFonts w:ascii="Arial" w:hAnsi="Arial" w:cs="Arial"/>
                <w:color w:val="000000"/>
                <w:sz w:val="24"/>
                <w:szCs w:val="24"/>
                <w:lang w:val="en-GB" w:bidi="ar-SA"/>
              </w:rPr>
            </w:pPr>
            <w:proofErr w:type="spellStart"/>
            <w:r w:rsidRPr="00CC15C1">
              <w:rPr>
                <w:rFonts w:ascii="Arial" w:hAnsi="Arial" w:cs="Arial"/>
                <w:color w:val="000000"/>
                <w:sz w:val="24"/>
                <w:szCs w:val="24"/>
                <w:lang w:val="en-GB" w:bidi="ar-SA"/>
              </w:rPr>
              <w:t>Consum</w:t>
            </w:r>
            <w:proofErr w:type="spellEnd"/>
            <w:r w:rsidRPr="00CC15C1">
              <w:rPr>
                <w:rFonts w:ascii="Arial" w:hAnsi="Arial" w:cs="Arial"/>
                <w:color w:val="000000"/>
                <w:sz w:val="24"/>
                <w:szCs w:val="24"/>
                <w:lang w:val="en-GB" w:bidi="ar-SA"/>
              </w:rPr>
              <w:t xml:space="preserve"> total de </w:t>
            </w:r>
            <w:proofErr w:type="spellStart"/>
            <w:r w:rsidRPr="00CC15C1">
              <w:rPr>
                <w:rFonts w:ascii="Arial" w:hAnsi="Arial" w:cs="Arial"/>
                <w:color w:val="000000"/>
                <w:sz w:val="24"/>
                <w:szCs w:val="24"/>
                <w:lang w:val="en-GB" w:bidi="ar-SA"/>
              </w:rPr>
              <w:t>energie</w:t>
            </w:r>
            <w:proofErr w:type="spellEnd"/>
          </w:p>
          <w:p w14:paraId="5BF4733E" w14:textId="77777777" w:rsidR="00CC15C1" w:rsidRPr="00CC15C1" w:rsidRDefault="00CC15C1" w:rsidP="00CC15C1">
            <w:pPr>
              <w:spacing w:after="0" w:line="360" w:lineRule="auto"/>
              <w:jc w:val="center"/>
              <w:rPr>
                <w:rFonts w:ascii="Arial" w:hAnsi="Arial" w:cs="Arial"/>
                <w:color w:val="000000"/>
                <w:sz w:val="24"/>
                <w:szCs w:val="24"/>
                <w:lang w:val="en-GB" w:bidi="ar-SA"/>
              </w:rPr>
            </w:pPr>
            <w:proofErr w:type="spellStart"/>
            <w:r w:rsidRPr="00CC15C1">
              <w:rPr>
                <w:rFonts w:ascii="Arial" w:hAnsi="Arial" w:cs="Arial"/>
                <w:color w:val="000000"/>
                <w:sz w:val="24"/>
                <w:szCs w:val="24"/>
                <w:lang w:val="en-GB" w:bidi="ar-SA"/>
              </w:rPr>
              <w:t>primară</w:t>
            </w:r>
            <w:proofErr w:type="spellEnd"/>
          </w:p>
        </w:tc>
        <w:tc>
          <w:tcPr>
            <w:tcW w:w="1518" w:type="dxa"/>
          </w:tcPr>
          <w:p w14:paraId="4BF5FC4C" w14:textId="77777777" w:rsidR="00CC15C1" w:rsidRPr="00CC15C1" w:rsidRDefault="00CC15C1" w:rsidP="00CC15C1">
            <w:pPr>
              <w:spacing w:after="0" w:line="360" w:lineRule="auto"/>
              <w:jc w:val="center"/>
              <w:rPr>
                <w:rFonts w:ascii="Arial" w:hAnsi="Arial" w:cs="Arial"/>
                <w:b/>
                <w:sz w:val="24"/>
                <w:szCs w:val="24"/>
                <w:lang w:val="ro-RO" w:bidi="ar-SA"/>
              </w:rPr>
            </w:pPr>
            <w:r w:rsidRPr="00CC15C1">
              <w:rPr>
                <w:rFonts w:ascii="Arial" w:hAnsi="Arial" w:cs="Arial"/>
                <w:color w:val="000000"/>
                <w:sz w:val="24"/>
                <w:szCs w:val="24"/>
                <w:lang w:val="en-GB" w:bidi="ar-SA"/>
              </w:rPr>
              <w:t>(kwh/m</w:t>
            </w:r>
            <w:r w:rsidRPr="00CC15C1">
              <w:rPr>
                <w:rFonts w:ascii="Arial" w:hAnsi="Arial" w:cs="Arial"/>
                <w:color w:val="000000"/>
                <w:sz w:val="24"/>
                <w:szCs w:val="24"/>
                <w:vertAlign w:val="superscript"/>
                <w:lang w:val="en-GB" w:bidi="ar-SA"/>
              </w:rPr>
              <w:t>2</w:t>
            </w:r>
            <w:r w:rsidRPr="00CC15C1">
              <w:rPr>
                <w:rFonts w:ascii="Arial" w:hAnsi="Arial" w:cs="Arial"/>
                <w:color w:val="000000"/>
                <w:sz w:val="24"/>
                <w:szCs w:val="24"/>
                <w:lang w:val="en-GB" w:bidi="ar-SA"/>
              </w:rPr>
              <w:t>/an)</w:t>
            </w:r>
          </w:p>
        </w:tc>
        <w:tc>
          <w:tcPr>
            <w:tcW w:w="1943" w:type="dxa"/>
          </w:tcPr>
          <w:p w14:paraId="36DCC33B" w14:textId="77777777" w:rsidR="00CC15C1" w:rsidRPr="00CC15C1" w:rsidRDefault="00CC15C1" w:rsidP="00CC15C1">
            <w:pPr>
              <w:spacing w:after="0" w:line="360" w:lineRule="auto"/>
              <w:jc w:val="center"/>
              <w:rPr>
                <w:rFonts w:ascii="Arial" w:hAnsi="Arial" w:cs="Arial"/>
                <w:b/>
                <w:sz w:val="24"/>
                <w:szCs w:val="24"/>
                <w:lang w:val="ro-RO" w:bidi="ar-SA"/>
              </w:rPr>
            </w:pPr>
            <w:r w:rsidRPr="00CC15C1">
              <w:rPr>
                <w:rFonts w:ascii="Arial" w:hAnsi="Arial" w:cs="Arial"/>
                <w:color w:val="000000"/>
                <w:sz w:val="24"/>
                <w:szCs w:val="24"/>
                <w:lang w:val="en-GB" w:bidi="ar-SA"/>
              </w:rPr>
              <w:t>336,09</w:t>
            </w:r>
          </w:p>
        </w:tc>
        <w:tc>
          <w:tcPr>
            <w:tcW w:w="1754" w:type="dxa"/>
          </w:tcPr>
          <w:p w14:paraId="4E3A7D2F"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172,29</w:t>
            </w:r>
          </w:p>
        </w:tc>
        <w:tc>
          <w:tcPr>
            <w:tcW w:w="1391" w:type="dxa"/>
          </w:tcPr>
          <w:p w14:paraId="34E14A3E"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48,73</w:t>
            </w:r>
          </w:p>
          <w:p w14:paraId="41EA0204" w14:textId="77777777" w:rsidR="00CC15C1" w:rsidRPr="00CC15C1" w:rsidRDefault="00CC15C1" w:rsidP="00CC15C1">
            <w:pPr>
              <w:spacing w:after="0" w:line="360" w:lineRule="auto"/>
              <w:jc w:val="center"/>
              <w:rPr>
                <w:rFonts w:ascii="Arial" w:hAnsi="Arial" w:cs="Arial"/>
                <w:color w:val="000000"/>
                <w:sz w:val="24"/>
                <w:szCs w:val="24"/>
                <w:lang w:val="en-GB" w:bidi="ar-SA"/>
              </w:rPr>
            </w:pPr>
          </w:p>
        </w:tc>
      </w:tr>
      <w:tr w:rsidR="00CC15C1" w:rsidRPr="00CC15C1" w14:paraId="5921DB60" w14:textId="77777777" w:rsidTr="00296B0B">
        <w:tc>
          <w:tcPr>
            <w:tcW w:w="479" w:type="dxa"/>
          </w:tcPr>
          <w:p w14:paraId="71B5373B"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3</w:t>
            </w:r>
          </w:p>
        </w:tc>
        <w:tc>
          <w:tcPr>
            <w:tcW w:w="2438" w:type="dxa"/>
          </w:tcPr>
          <w:p w14:paraId="5014D7A8" w14:textId="77777777" w:rsidR="00CC15C1" w:rsidRPr="00CC15C1" w:rsidRDefault="00CC15C1" w:rsidP="00CC15C1">
            <w:pPr>
              <w:spacing w:after="0" w:line="360" w:lineRule="auto"/>
              <w:jc w:val="center"/>
              <w:rPr>
                <w:rFonts w:ascii="Arial" w:hAnsi="Arial" w:cs="Arial"/>
                <w:color w:val="000000"/>
                <w:sz w:val="24"/>
                <w:szCs w:val="24"/>
                <w:lang w:val="en-GB" w:bidi="ar-SA"/>
              </w:rPr>
            </w:pPr>
            <w:proofErr w:type="spellStart"/>
            <w:r w:rsidRPr="00CC15C1">
              <w:rPr>
                <w:rFonts w:ascii="Arial" w:hAnsi="Arial" w:cs="Arial"/>
                <w:color w:val="000000"/>
                <w:sz w:val="24"/>
                <w:szCs w:val="24"/>
                <w:lang w:val="en-GB" w:bidi="ar-SA"/>
              </w:rPr>
              <w:t>Emisiilor</w:t>
            </w:r>
            <w:proofErr w:type="spellEnd"/>
            <w:r w:rsidRPr="00CC15C1">
              <w:rPr>
                <w:rFonts w:ascii="Arial" w:hAnsi="Arial" w:cs="Arial"/>
                <w:color w:val="000000"/>
                <w:sz w:val="24"/>
                <w:szCs w:val="24"/>
                <w:lang w:val="en-GB" w:bidi="ar-SA"/>
              </w:rPr>
              <w:t xml:space="preserve"> de CO2</w:t>
            </w:r>
          </w:p>
        </w:tc>
        <w:tc>
          <w:tcPr>
            <w:tcW w:w="1518" w:type="dxa"/>
          </w:tcPr>
          <w:p w14:paraId="4AA2205F" w14:textId="77777777" w:rsidR="00CC15C1" w:rsidRPr="00CC15C1" w:rsidRDefault="00CC15C1" w:rsidP="00CC15C1">
            <w:pPr>
              <w:spacing w:after="0" w:line="360" w:lineRule="auto"/>
              <w:jc w:val="center"/>
              <w:rPr>
                <w:rFonts w:ascii="Arial" w:hAnsi="Arial" w:cs="Arial"/>
                <w:b/>
                <w:sz w:val="24"/>
                <w:szCs w:val="24"/>
                <w:lang w:val="ro-RO" w:bidi="ar-SA"/>
              </w:rPr>
            </w:pPr>
            <w:r w:rsidRPr="00CC15C1">
              <w:rPr>
                <w:rFonts w:ascii="Arial" w:hAnsi="Arial" w:cs="Arial"/>
                <w:color w:val="000000"/>
                <w:sz w:val="24"/>
                <w:szCs w:val="24"/>
                <w:lang w:val="en-GB" w:bidi="ar-SA"/>
              </w:rPr>
              <w:t>kgCO</w:t>
            </w:r>
            <w:r w:rsidRPr="00CC15C1">
              <w:rPr>
                <w:rFonts w:ascii="Arial" w:hAnsi="Arial" w:cs="Arial"/>
                <w:color w:val="000000"/>
                <w:sz w:val="24"/>
                <w:szCs w:val="24"/>
                <w:vertAlign w:val="subscript"/>
                <w:lang w:val="en-GB" w:bidi="ar-SA"/>
              </w:rPr>
              <w:t>2</w:t>
            </w:r>
            <w:r w:rsidRPr="00CC15C1">
              <w:rPr>
                <w:rFonts w:ascii="Arial" w:hAnsi="Arial" w:cs="Arial"/>
                <w:color w:val="000000"/>
                <w:sz w:val="24"/>
                <w:szCs w:val="24"/>
                <w:lang w:val="en-GB" w:bidi="ar-SA"/>
              </w:rPr>
              <w:t>/m</w:t>
            </w:r>
            <w:r w:rsidRPr="00CC15C1">
              <w:rPr>
                <w:rFonts w:ascii="Arial" w:hAnsi="Arial" w:cs="Arial"/>
                <w:color w:val="000000"/>
                <w:sz w:val="24"/>
                <w:szCs w:val="24"/>
                <w:vertAlign w:val="superscript"/>
                <w:lang w:val="en-GB" w:bidi="ar-SA"/>
              </w:rPr>
              <w:t>2</w:t>
            </w:r>
            <w:r w:rsidRPr="00CC15C1">
              <w:rPr>
                <w:rFonts w:ascii="Arial" w:hAnsi="Arial" w:cs="Arial"/>
                <w:color w:val="000000"/>
                <w:sz w:val="24"/>
                <w:szCs w:val="24"/>
                <w:lang w:val="en-GB" w:bidi="ar-SA"/>
              </w:rPr>
              <w:t>/an</w:t>
            </w:r>
          </w:p>
        </w:tc>
        <w:tc>
          <w:tcPr>
            <w:tcW w:w="1943" w:type="dxa"/>
          </w:tcPr>
          <w:p w14:paraId="48C0BC45" w14:textId="77777777" w:rsidR="00CC15C1" w:rsidRPr="00CC15C1" w:rsidRDefault="00CC15C1" w:rsidP="00CC15C1">
            <w:pPr>
              <w:spacing w:after="0" w:line="360" w:lineRule="auto"/>
              <w:jc w:val="center"/>
              <w:rPr>
                <w:rFonts w:ascii="Arial" w:hAnsi="Arial" w:cs="Arial"/>
                <w:b/>
                <w:sz w:val="24"/>
                <w:szCs w:val="24"/>
                <w:lang w:val="ro-RO" w:bidi="ar-SA"/>
              </w:rPr>
            </w:pPr>
            <w:r w:rsidRPr="00CC15C1">
              <w:rPr>
                <w:rFonts w:ascii="Arial" w:hAnsi="Arial" w:cs="Arial"/>
                <w:color w:val="000000"/>
                <w:sz w:val="24"/>
                <w:szCs w:val="24"/>
                <w:lang w:val="en-GB" w:bidi="ar-SA"/>
              </w:rPr>
              <w:t>56,39</w:t>
            </w:r>
          </w:p>
        </w:tc>
        <w:tc>
          <w:tcPr>
            <w:tcW w:w="1754" w:type="dxa"/>
          </w:tcPr>
          <w:p w14:paraId="25038227"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25,4</w:t>
            </w:r>
          </w:p>
        </w:tc>
        <w:tc>
          <w:tcPr>
            <w:tcW w:w="1391" w:type="dxa"/>
          </w:tcPr>
          <w:p w14:paraId="12A4D8E7" w14:textId="77777777" w:rsidR="00CC15C1" w:rsidRPr="00CC15C1" w:rsidRDefault="00CC15C1" w:rsidP="00CC15C1">
            <w:pPr>
              <w:spacing w:after="0" w:line="360" w:lineRule="auto"/>
              <w:jc w:val="center"/>
              <w:rPr>
                <w:rFonts w:ascii="Arial" w:hAnsi="Arial" w:cs="Arial"/>
                <w:color w:val="000000"/>
                <w:sz w:val="24"/>
                <w:szCs w:val="24"/>
                <w:lang w:val="en-GB" w:bidi="ar-SA"/>
              </w:rPr>
            </w:pPr>
            <w:r w:rsidRPr="00CC15C1">
              <w:rPr>
                <w:rFonts w:ascii="Arial" w:hAnsi="Arial" w:cs="Arial"/>
                <w:color w:val="000000"/>
                <w:sz w:val="24"/>
                <w:szCs w:val="24"/>
                <w:lang w:val="en-GB" w:bidi="ar-SA"/>
              </w:rPr>
              <w:t>54,95</w:t>
            </w:r>
          </w:p>
        </w:tc>
      </w:tr>
    </w:tbl>
    <w:p w14:paraId="02E9DA54" w14:textId="77777777" w:rsidR="00CC15C1" w:rsidRPr="00CC15C1" w:rsidRDefault="00CC15C1" w:rsidP="00CC15C1">
      <w:pPr>
        <w:spacing w:line="360" w:lineRule="auto"/>
        <w:rPr>
          <w:rFonts w:ascii="Arial" w:hAnsi="Arial" w:cs="Arial"/>
          <w:color w:val="000000" w:themeColor="text1"/>
          <w:sz w:val="24"/>
          <w:szCs w:val="24"/>
        </w:rPr>
      </w:pPr>
    </w:p>
    <w:p w14:paraId="606983EF" w14:textId="77777777" w:rsidR="00CC15C1" w:rsidRPr="00CC15C1" w:rsidRDefault="00CC15C1" w:rsidP="00CC15C1">
      <w:pPr>
        <w:spacing w:line="360" w:lineRule="auto"/>
        <w:rPr>
          <w:rFonts w:ascii="Arial" w:hAnsi="Arial" w:cs="Arial"/>
          <w:color w:val="000000" w:themeColor="text1"/>
          <w:sz w:val="24"/>
          <w:szCs w:val="24"/>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544"/>
        <w:gridCol w:w="2096"/>
      </w:tblGrid>
      <w:tr w:rsidR="00CC15C1" w:rsidRPr="00CC15C1" w14:paraId="1C80C55B" w14:textId="77777777" w:rsidTr="00296B0B">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4AF7433D" w14:textId="3F7149A0" w:rsidR="00CC15C1" w:rsidRPr="00CC15C1" w:rsidRDefault="00CC15C1" w:rsidP="00442BE9">
            <w:pPr>
              <w:spacing w:after="0" w:line="360" w:lineRule="auto"/>
              <w:ind w:right="28"/>
              <w:rPr>
                <w:rFonts w:ascii="Arial" w:hAnsi="Arial" w:cs="Arial"/>
                <w:b/>
                <w:bCs/>
                <w:color w:val="000000" w:themeColor="text1"/>
                <w:sz w:val="24"/>
                <w:szCs w:val="24"/>
                <w:lang w:val="ro-RO" w:eastAsia="ro-RO"/>
              </w:rPr>
            </w:pPr>
            <w:r w:rsidRPr="00CC15C1">
              <w:rPr>
                <w:rFonts w:ascii="Arial" w:hAnsi="Arial" w:cs="Arial"/>
                <w:b/>
                <w:bCs/>
                <w:color w:val="000000" w:themeColor="text1"/>
                <w:sz w:val="24"/>
                <w:szCs w:val="24"/>
                <w:lang w:val="ro-RO" w:eastAsia="ro-RO"/>
              </w:rPr>
              <w:t>Al</w:t>
            </w:r>
            <w:r w:rsidR="00442BE9">
              <w:rPr>
                <w:rFonts w:ascii="Arial" w:hAnsi="Arial" w:cs="Arial"/>
                <w:b/>
                <w:bCs/>
                <w:color w:val="000000" w:themeColor="text1"/>
                <w:sz w:val="24"/>
                <w:szCs w:val="24"/>
                <w:lang w:val="ro-RO" w:eastAsia="ro-RO"/>
              </w:rPr>
              <w:t>ț</w:t>
            </w:r>
            <w:r w:rsidRPr="00CC15C1">
              <w:rPr>
                <w:rFonts w:ascii="Arial" w:hAnsi="Arial" w:cs="Arial"/>
                <w:b/>
                <w:bCs/>
                <w:color w:val="000000" w:themeColor="text1"/>
                <w:sz w:val="24"/>
                <w:szCs w:val="24"/>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ADB5CB8" w14:textId="77777777" w:rsidR="00CC15C1" w:rsidRPr="00CC15C1" w:rsidRDefault="00CC15C1" w:rsidP="00CC15C1">
            <w:pPr>
              <w:spacing w:after="0" w:line="360" w:lineRule="auto"/>
              <w:jc w:val="center"/>
              <w:rPr>
                <w:rFonts w:ascii="Arial" w:hAnsi="Arial" w:cs="Arial"/>
                <w:b/>
                <w:bCs/>
                <w:color w:val="000000" w:themeColor="text1"/>
                <w:sz w:val="24"/>
                <w:szCs w:val="24"/>
                <w:lang w:val="ro-RO" w:eastAsia="ro-RO"/>
              </w:rPr>
            </w:pPr>
            <w:r w:rsidRPr="00CC15C1">
              <w:rPr>
                <w:rFonts w:ascii="Arial" w:hAnsi="Arial" w:cs="Arial"/>
                <w:b/>
                <w:bCs/>
                <w:color w:val="000000" w:themeColor="text1"/>
                <w:sz w:val="24"/>
                <w:szCs w:val="24"/>
                <w:lang w:val="ro-RO" w:eastAsia="ro-RO"/>
              </w:rPr>
              <w:t>Valoare indicator</w:t>
            </w:r>
          </w:p>
        </w:tc>
      </w:tr>
      <w:tr w:rsidR="00CC15C1" w:rsidRPr="00CC15C1" w14:paraId="074E5AB5" w14:textId="77777777" w:rsidTr="00296B0B">
        <w:trPr>
          <w:trHeight w:val="735"/>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131FE49D" w14:textId="77777777" w:rsidR="00CC15C1" w:rsidRPr="00CC15C1" w:rsidRDefault="00CC15C1" w:rsidP="00CC15C1">
            <w:pPr>
              <w:pStyle w:val="Default"/>
              <w:spacing w:line="360" w:lineRule="auto"/>
              <w:rPr>
                <w:rFonts w:ascii="Arial" w:hAnsi="Arial" w:cs="Arial"/>
                <w:color w:val="000000" w:themeColor="text1"/>
              </w:rPr>
            </w:pPr>
            <w:r w:rsidRPr="00CC15C1">
              <w:rPr>
                <w:rFonts w:ascii="Arial" w:hAnsi="Arial" w:cs="Arial"/>
                <w:color w:val="000000" w:themeColor="text1"/>
              </w:rPr>
              <w:t>Valoarea maximă eligibiă a obiectivului de investiții (euro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4992297C" w14:textId="77777777" w:rsidR="00CC15C1" w:rsidRPr="00CC15C1" w:rsidRDefault="00CC15C1" w:rsidP="00CC15C1">
            <w:pPr>
              <w:spacing w:after="0" w:line="360" w:lineRule="auto"/>
              <w:jc w:val="right"/>
              <w:rPr>
                <w:rFonts w:ascii="Arial" w:hAnsi="Arial" w:cs="Arial"/>
                <w:b/>
                <w:noProof/>
                <w:color w:val="000000" w:themeColor="text1"/>
                <w:sz w:val="24"/>
                <w:szCs w:val="24"/>
                <w:lang w:val="ro-RO" w:eastAsia="ro-RO"/>
              </w:rPr>
            </w:pPr>
            <w:r w:rsidRPr="00CC15C1">
              <w:rPr>
                <w:rFonts w:ascii="Arial" w:hAnsi="Arial" w:cs="Arial"/>
                <w:b/>
                <w:noProof/>
                <w:color w:val="000000" w:themeColor="text1"/>
                <w:sz w:val="24"/>
                <w:szCs w:val="24"/>
                <w:lang w:val="ro-RO" w:eastAsia="ro-RO"/>
              </w:rPr>
              <w:t>406.806,00</w:t>
            </w:r>
          </w:p>
        </w:tc>
      </w:tr>
      <w:tr w:rsidR="00CC15C1" w:rsidRPr="00CC15C1" w14:paraId="2077B97D" w14:textId="77777777" w:rsidTr="00296B0B">
        <w:trPr>
          <w:trHeight w:val="59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63FA915E" w14:textId="77777777" w:rsidR="00CC15C1" w:rsidRPr="00CC15C1" w:rsidRDefault="00CC15C1" w:rsidP="00CC15C1">
            <w:pPr>
              <w:pStyle w:val="Default"/>
              <w:spacing w:line="360" w:lineRule="auto"/>
              <w:ind w:right="447"/>
              <w:rPr>
                <w:rFonts w:ascii="Arial" w:hAnsi="Arial" w:cs="Arial"/>
                <w:color w:val="000000" w:themeColor="text1"/>
              </w:rPr>
            </w:pPr>
            <w:r w:rsidRPr="00CC15C1">
              <w:rPr>
                <w:rFonts w:ascii="Arial" w:hAnsi="Arial" w:cs="Arial"/>
                <w:color w:val="000000" w:themeColor="text1"/>
              </w:rPr>
              <w:t>Valoarea maximă eligibiă a obiectivului de investiții (lei fără TVA)</w:t>
            </w:r>
          </w:p>
        </w:tc>
        <w:tc>
          <w:tcPr>
            <w:tcW w:w="1087" w:type="pct"/>
            <w:tcBorders>
              <w:top w:val="single" w:sz="4" w:space="0" w:color="auto"/>
              <w:left w:val="single" w:sz="4" w:space="0" w:color="auto"/>
              <w:bottom w:val="single" w:sz="4" w:space="0" w:color="auto"/>
              <w:right w:val="single" w:sz="4" w:space="0" w:color="auto"/>
            </w:tcBorders>
            <w:vAlign w:val="center"/>
          </w:tcPr>
          <w:p w14:paraId="1EA7A528" w14:textId="77777777" w:rsidR="00CC15C1" w:rsidRPr="00CC15C1" w:rsidRDefault="00CC15C1" w:rsidP="00CC15C1">
            <w:pPr>
              <w:spacing w:after="0" w:line="360" w:lineRule="auto"/>
              <w:jc w:val="right"/>
              <w:rPr>
                <w:rFonts w:ascii="Arial" w:hAnsi="Arial" w:cs="Arial"/>
                <w:b/>
                <w:noProof/>
                <w:color w:val="000000" w:themeColor="text1"/>
                <w:sz w:val="24"/>
                <w:szCs w:val="24"/>
                <w:lang w:val="ro-RO" w:eastAsia="ro-RO"/>
              </w:rPr>
            </w:pPr>
            <w:r w:rsidRPr="00CC15C1">
              <w:rPr>
                <w:rFonts w:ascii="Arial" w:hAnsi="Arial" w:cs="Arial"/>
                <w:b/>
                <w:noProof/>
                <w:color w:val="000000" w:themeColor="text1"/>
                <w:sz w:val="24"/>
                <w:szCs w:val="24"/>
                <w:lang w:val="ro-RO" w:eastAsia="ro-RO"/>
              </w:rPr>
              <w:t>2.002.583,89</w:t>
            </w:r>
          </w:p>
        </w:tc>
      </w:tr>
    </w:tbl>
    <w:p w14:paraId="2C13AE9A" w14:textId="77777777" w:rsidR="00CC15C1" w:rsidRPr="00CC15C1" w:rsidRDefault="00CC15C1" w:rsidP="00CC15C1">
      <w:pPr>
        <w:pStyle w:val="Heading3"/>
        <w:numPr>
          <w:ilvl w:val="0"/>
          <w:numId w:val="23"/>
        </w:numPr>
        <w:spacing w:line="360" w:lineRule="auto"/>
        <w:rPr>
          <w:rFonts w:ascii="Arial" w:hAnsi="Arial" w:cs="Arial"/>
          <w:sz w:val="24"/>
          <w:szCs w:val="24"/>
          <w:lang w:val="ro-RO" w:bidi="ar-SA"/>
        </w:rPr>
      </w:pPr>
      <w:r w:rsidRPr="00CC15C1">
        <w:rPr>
          <w:rFonts w:ascii="Arial" w:hAnsi="Arial" w:cs="Arial"/>
          <w:sz w:val="24"/>
          <w:szCs w:val="24"/>
          <w:lang w:val="ro-RO" w:bidi="ar-SA"/>
        </w:rPr>
        <w:t>Soluții și lucrări cuprinse:</w:t>
      </w:r>
    </w:p>
    <w:p w14:paraId="0A1E1AA6" w14:textId="77777777" w:rsidR="00CC15C1" w:rsidRPr="00CC15C1" w:rsidRDefault="00CC15C1" w:rsidP="00CC15C1">
      <w:pPr>
        <w:numPr>
          <w:ilvl w:val="2"/>
          <w:numId w:val="47"/>
        </w:numPr>
        <w:spacing w:after="240" w:line="360" w:lineRule="auto"/>
        <w:jc w:val="both"/>
        <w:rPr>
          <w:rFonts w:ascii="Arial" w:hAnsi="Arial" w:cs="Arial"/>
          <w:sz w:val="24"/>
          <w:szCs w:val="24"/>
          <w:lang w:val="ro-RO" w:bidi="ar-SA"/>
        </w:rPr>
      </w:pPr>
      <w:r w:rsidRPr="00CC15C1">
        <w:rPr>
          <w:rFonts w:ascii="Arial" w:hAnsi="Arial" w:cs="Arial"/>
          <w:sz w:val="24"/>
          <w:szCs w:val="24"/>
          <w:lang w:val="ro-RO" w:bidi="ar-SA"/>
        </w:rPr>
        <w:t>Măsuri care vizează anvelopa clădirii:</w:t>
      </w:r>
    </w:p>
    <w:p w14:paraId="3FF0F778" w14:textId="77777777" w:rsidR="00CC15C1" w:rsidRPr="00CC15C1" w:rsidRDefault="00CC15C1" w:rsidP="00CC15C1">
      <w:pPr>
        <w:numPr>
          <w:ilvl w:val="0"/>
          <w:numId w:val="48"/>
        </w:numPr>
        <w:spacing w:after="0" w:line="360" w:lineRule="auto"/>
        <w:jc w:val="both"/>
        <w:rPr>
          <w:rFonts w:ascii="Arial" w:hAnsi="Arial" w:cs="Arial"/>
          <w:i/>
          <w:sz w:val="24"/>
          <w:szCs w:val="24"/>
          <w:lang w:val="ro-RO" w:bidi="ar-SA"/>
        </w:rPr>
      </w:pPr>
      <w:r w:rsidRPr="00CC15C1">
        <w:rPr>
          <w:rFonts w:ascii="Arial" w:hAnsi="Arial" w:cs="Arial"/>
          <w:i/>
          <w:sz w:val="24"/>
          <w:szCs w:val="24"/>
          <w:lang w:val="ro-RO" w:bidi="ar-SA"/>
        </w:rPr>
        <w:lastRenderedPageBreak/>
        <w:t>Termoizolarea pereților exteriori opaci –</w:t>
      </w:r>
      <w:r w:rsidRPr="00CC15C1">
        <w:rPr>
          <w:rFonts w:ascii="Arial" w:hAnsi="Arial" w:cs="Arial"/>
          <w:sz w:val="24"/>
          <w:szCs w:val="24"/>
          <w:lang w:val="ro-RO" w:bidi="ar-SA"/>
        </w:rPr>
        <w:t xml:space="preserve"> se recomandă aplicarea la exterior a unui material termoizolant – vată minerală, polistiren expandat ignifugat, etc. cu grosimea de 10 cm;</w:t>
      </w:r>
    </w:p>
    <w:p w14:paraId="1A529408" w14:textId="77777777" w:rsidR="00CC15C1" w:rsidRPr="00CC15C1" w:rsidRDefault="00CC15C1" w:rsidP="00CC15C1">
      <w:pPr>
        <w:numPr>
          <w:ilvl w:val="0"/>
          <w:numId w:val="45"/>
        </w:numPr>
        <w:spacing w:after="0" w:line="360" w:lineRule="auto"/>
        <w:jc w:val="both"/>
        <w:rPr>
          <w:rFonts w:ascii="Arial" w:hAnsi="Arial" w:cs="Arial"/>
          <w:sz w:val="24"/>
          <w:szCs w:val="24"/>
          <w:lang w:val="ro-RO" w:bidi="ar-SA"/>
        </w:rPr>
      </w:pPr>
      <w:r w:rsidRPr="00CC15C1">
        <w:rPr>
          <w:rFonts w:ascii="Arial" w:hAnsi="Arial" w:cs="Arial"/>
          <w:sz w:val="24"/>
          <w:szCs w:val="24"/>
          <w:lang w:val="ro-RO" w:bidi="ar-SA"/>
        </w:rPr>
        <w:t>Aplicarea fără strat de aer ventilat cu stratul termoizolant fixat mecanic și lipit  pe suprafața suport curățită în prealabil, protejarea stratului termoizolant (tencuială armată sau glet adeziv armat cu fibre de sticlă);</w:t>
      </w:r>
    </w:p>
    <w:p w14:paraId="6D05BDC9" w14:textId="77777777" w:rsidR="00CC15C1" w:rsidRPr="00CC15C1" w:rsidRDefault="00CC15C1" w:rsidP="00CC15C1">
      <w:pPr>
        <w:numPr>
          <w:ilvl w:val="0"/>
          <w:numId w:val="45"/>
        </w:numPr>
        <w:spacing w:after="0" w:line="360" w:lineRule="auto"/>
        <w:jc w:val="both"/>
        <w:rPr>
          <w:rFonts w:ascii="Arial" w:hAnsi="Arial" w:cs="Arial"/>
          <w:sz w:val="24"/>
          <w:szCs w:val="24"/>
          <w:lang w:val="ro-RO" w:bidi="ar-SA"/>
        </w:rPr>
      </w:pPr>
      <w:r w:rsidRPr="00CC15C1">
        <w:rPr>
          <w:rFonts w:ascii="Arial" w:hAnsi="Arial" w:cs="Arial"/>
          <w:sz w:val="24"/>
          <w:szCs w:val="24"/>
          <w:lang w:val="ro-RO" w:bidi="ar-SA"/>
        </w:rPr>
        <w:t>Aplicarea cu strat de aer ventilat (max 4 cm grosime) cu stratul termoizolant montat între un caroiaj metalic sau din lemn, fixat cu ancore mecanice de pereții exteriori, protejarea stratului termoizolant (foi din tablă inoxidabilă, aluminiu, mase plastice, elemente ceramice);</w:t>
      </w:r>
    </w:p>
    <w:p w14:paraId="104EC1C8" w14:textId="77777777" w:rsidR="00CC15C1" w:rsidRPr="00CC15C1" w:rsidRDefault="00CC15C1" w:rsidP="00CC15C1">
      <w:pPr>
        <w:numPr>
          <w:ilvl w:val="0"/>
          <w:numId w:val="45"/>
        </w:numPr>
        <w:spacing w:after="0" w:line="360" w:lineRule="auto"/>
        <w:jc w:val="both"/>
        <w:rPr>
          <w:rFonts w:ascii="Arial" w:hAnsi="Arial" w:cs="Arial"/>
          <w:sz w:val="24"/>
          <w:szCs w:val="24"/>
          <w:lang w:val="ro-RO" w:bidi="ar-SA"/>
        </w:rPr>
      </w:pPr>
      <w:r w:rsidRPr="00CC15C1">
        <w:rPr>
          <w:rFonts w:ascii="Arial" w:hAnsi="Arial" w:cs="Arial"/>
          <w:sz w:val="24"/>
          <w:szCs w:val="24"/>
          <w:lang w:val="ro-RO" w:bidi="ar-SA"/>
        </w:rPr>
        <w:t>Se asigură continuitatea stratului termoizolant în zona soclului;</w:t>
      </w:r>
    </w:p>
    <w:p w14:paraId="386CCF94" w14:textId="77777777" w:rsidR="00CC15C1" w:rsidRPr="00CC15C1" w:rsidRDefault="00CC15C1" w:rsidP="00CC15C1">
      <w:pPr>
        <w:numPr>
          <w:ilvl w:val="0"/>
          <w:numId w:val="45"/>
        </w:numPr>
        <w:spacing w:after="240" w:line="360" w:lineRule="auto"/>
        <w:jc w:val="both"/>
        <w:rPr>
          <w:rFonts w:ascii="Arial" w:hAnsi="Arial" w:cs="Arial"/>
          <w:sz w:val="24"/>
          <w:szCs w:val="24"/>
          <w:lang w:val="ro-RO" w:bidi="ar-SA"/>
        </w:rPr>
      </w:pPr>
      <w:r w:rsidRPr="00CC15C1">
        <w:rPr>
          <w:rFonts w:ascii="Arial" w:hAnsi="Arial" w:cs="Arial"/>
          <w:sz w:val="24"/>
          <w:szCs w:val="24"/>
          <w:lang w:val="ro-RO" w:bidi="ar-SA"/>
        </w:rPr>
        <w:t>Termoizolarea glafurilor pe conturul tâmplăriei exterioare.</w:t>
      </w:r>
    </w:p>
    <w:p w14:paraId="416423E7" w14:textId="77777777" w:rsidR="00CC15C1" w:rsidRPr="00CC15C1" w:rsidRDefault="00CC15C1" w:rsidP="00CC15C1">
      <w:pPr>
        <w:numPr>
          <w:ilvl w:val="0"/>
          <w:numId w:val="48"/>
        </w:numPr>
        <w:spacing w:after="0" w:line="360" w:lineRule="auto"/>
        <w:jc w:val="both"/>
        <w:rPr>
          <w:rFonts w:ascii="Arial" w:hAnsi="Arial" w:cs="Arial"/>
          <w:sz w:val="24"/>
          <w:szCs w:val="24"/>
          <w:lang w:val="ro-RO" w:bidi="ar-SA"/>
        </w:rPr>
      </w:pPr>
      <w:r w:rsidRPr="00CC15C1">
        <w:rPr>
          <w:rFonts w:ascii="Arial" w:hAnsi="Arial" w:cs="Arial"/>
          <w:i/>
          <w:sz w:val="24"/>
          <w:szCs w:val="24"/>
          <w:lang w:val="ro-RO" w:bidi="ar-SA"/>
        </w:rPr>
        <w:t>Termoizolarea planșeului sub pod</w:t>
      </w:r>
      <w:r w:rsidRPr="00CC15C1">
        <w:rPr>
          <w:rFonts w:ascii="Arial" w:hAnsi="Arial" w:cs="Arial"/>
          <w:sz w:val="24"/>
          <w:szCs w:val="24"/>
          <w:lang w:val="ro-RO" w:bidi="ar-SA"/>
        </w:rPr>
        <w:t xml:space="preserve"> - se recomandă utilizarea vatei minerale, a polistirenului expandat ignifugat sau spumei poliuretanice ca material termoizolant cu grosimea de 25 cm;</w:t>
      </w:r>
    </w:p>
    <w:p w14:paraId="39C2252B" w14:textId="77777777" w:rsidR="00CC15C1" w:rsidRPr="00CC15C1" w:rsidRDefault="00CC15C1" w:rsidP="00CC15C1">
      <w:pPr>
        <w:numPr>
          <w:ilvl w:val="0"/>
          <w:numId w:val="45"/>
        </w:numPr>
        <w:spacing w:after="0" w:line="360" w:lineRule="auto"/>
        <w:jc w:val="both"/>
        <w:rPr>
          <w:rFonts w:ascii="Arial" w:hAnsi="Arial" w:cs="Arial"/>
          <w:sz w:val="24"/>
          <w:szCs w:val="24"/>
          <w:lang w:val="ro-RO" w:bidi="ar-SA"/>
        </w:rPr>
      </w:pPr>
      <w:r w:rsidRPr="00CC15C1">
        <w:rPr>
          <w:rFonts w:ascii="Arial" w:hAnsi="Arial" w:cs="Arial"/>
          <w:sz w:val="24"/>
          <w:szCs w:val="24"/>
          <w:lang w:val="ro-RO" w:bidi="ar-SA"/>
        </w:rPr>
        <w:t>Îndepartarea straturilor existente deteriorate, curățirea și repararea stratului suport, executarea unei bariere de vapori, protejarea stratului nou termoizolant;</w:t>
      </w:r>
    </w:p>
    <w:p w14:paraId="6818AAB3" w14:textId="77777777" w:rsidR="00CC15C1" w:rsidRPr="00CC15C1" w:rsidRDefault="00CC15C1" w:rsidP="00CC15C1">
      <w:pPr>
        <w:spacing w:after="240" w:line="360" w:lineRule="auto"/>
        <w:jc w:val="both"/>
        <w:rPr>
          <w:rFonts w:ascii="Arial" w:hAnsi="Arial" w:cs="Arial"/>
          <w:sz w:val="24"/>
          <w:szCs w:val="24"/>
          <w:lang w:val="ro-RO" w:bidi="ar-SA"/>
        </w:rPr>
      </w:pPr>
      <w:r w:rsidRPr="00CC15C1">
        <w:rPr>
          <w:rFonts w:ascii="Arial" w:hAnsi="Arial" w:cs="Arial"/>
          <w:sz w:val="24"/>
          <w:szCs w:val="24"/>
          <w:lang w:val="ro-RO" w:bidi="ar-SA"/>
        </w:rPr>
        <w:t>Înlocuire elemente învelitoare degradate, înlocuire piese deteriorate;</w:t>
      </w:r>
    </w:p>
    <w:p w14:paraId="15598B31" w14:textId="77777777" w:rsidR="00CC15C1" w:rsidRPr="00CC15C1" w:rsidRDefault="00CC15C1" w:rsidP="00CC15C1">
      <w:pPr>
        <w:numPr>
          <w:ilvl w:val="0"/>
          <w:numId w:val="48"/>
        </w:numPr>
        <w:spacing w:after="0" w:line="360" w:lineRule="auto"/>
        <w:jc w:val="both"/>
        <w:rPr>
          <w:rFonts w:ascii="Arial" w:hAnsi="Arial" w:cs="Arial"/>
          <w:sz w:val="24"/>
          <w:szCs w:val="24"/>
          <w:lang w:val="ro-RO" w:bidi="ar-SA"/>
        </w:rPr>
      </w:pPr>
      <w:r w:rsidRPr="00CC15C1">
        <w:rPr>
          <w:rFonts w:ascii="Arial" w:hAnsi="Arial" w:cs="Arial"/>
          <w:i/>
          <w:sz w:val="24"/>
          <w:szCs w:val="24"/>
          <w:lang w:val="ro-RO" w:bidi="ar-SA"/>
        </w:rPr>
        <w:t xml:space="preserve">Înlocuirea elementelor de anvelopă vitrate </w:t>
      </w:r>
    </w:p>
    <w:p w14:paraId="273D9B70" w14:textId="77777777" w:rsidR="00CC15C1" w:rsidRPr="00CC15C1" w:rsidRDefault="00CC15C1" w:rsidP="00CC15C1">
      <w:pPr>
        <w:spacing w:after="0" w:line="360" w:lineRule="auto"/>
        <w:ind w:left="1134"/>
        <w:jc w:val="both"/>
        <w:rPr>
          <w:rFonts w:ascii="Arial" w:hAnsi="Arial" w:cs="Arial"/>
          <w:sz w:val="24"/>
          <w:szCs w:val="24"/>
          <w:lang w:val="ro-RO" w:bidi="ar-SA"/>
        </w:rPr>
      </w:pPr>
    </w:p>
    <w:p w14:paraId="0180D9DA" w14:textId="77777777" w:rsidR="00CC15C1" w:rsidRPr="00CC15C1" w:rsidRDefault="00CC15C1" w:rsidP="00CC15C1">
      <w:pPr>
        <w:spacing w:after="0" w:line="360" w:lineRule="auto"/>
        <w:ind w:left="1134"/>
        <w:jc w:val="both"/>
        <w:rPr>
          <w:rFonts w:ascii="Arial" w:hAnsi="Arial" w:cs="Arial"/>
          <w:sz w:val="24"/>
          <w:szCs w:val="24"/>
          <w:lang w:val="ro-RO" w:bidi="ar-SA"/>
        </w:rPr>
      </w:pPr>
      <w:r w:rsidRPr="00CC15C1">
        <w:rPr>
          <w:rFonts w:ascii="Arial" w:hAnsi="Arial" w:cs="Arial"/>
          <w:sz w:val="24"/>
          <w:szCs w:val="24"/>
          <w:lang w:val="ro-RO" w:bidi="ar-SA"/>
        </w:rPr>
        <w:t>Înlocuirea tâmplăriei existente cu tâmplărie performantă termic (suprafață tratată low-E, umplutură de gaz inert între foile de geam, barieră radiantă).</w:t>
      </w:r>
    </w:p>
    <w:p w14:paraId="47324295" w14:textId="6466FB5F" w:rsidR="00CC15C1" w:rsidRPr="00CC15C1" w:rsidRDefault="00CC15C1" w:rsidP="00CC15C1">
      <w:pPr>
        <w:numPr>
          <w:ilvl w:val="0"/>
          <w:numId w:val="45"/>
        </w:numPr>
        <w:spacing w:after="240" w:line="360" w:lineRule="auto"/>
        <w:jc w:val="both"/>
        <w:rPr>
          <w:rFonts w:ascii="Arial" w:hAnsi="Arial" w:cs="Arial"/>
          <w:sz w:val="24"/>
          <w:szCs w:val="24"/>
          <w:lang w:val="ro-RO" w:bidi="ar-SA"/>
        </w:rPr>
      </w:pPr>
      <w:r w:rsidRPr="00CC15C1">
        <w:rPr>
          <w:rFonts w:ascii="Arial" w:hAnsi="Arial" w:cs="Arial"/>
          <w:sz w:val="24"/>
          <w:szCs w:val="24"/>
          <w:lang w:val="ro-RO" w:bidi="ar-SA"/>
        </w:rPr>
        <w:t>De men</w:t>
      </w:r>
      <w:r w:rsidR="00442BE9">
        <w:rPr>
          <w:rFonts w:ascii="Arial" w:hAnsi="Arial" w:cs="Arial"/>
          <w:sz w:val="24"/>
          <w:szCs w:val="24"/>
          <w:lang w:val="ro-RO" w:bidi="ar-SA"/>
        </w:rPr>
        <w:t>ț</w:t>
      </w:r>
      <w:r w:rsidRPr="00CC15C1">
        <w:rPr>
          <w:rFonts w:ascii="Arial" w:hAnsi="Arial" w:cs="Arial"/>
          <w:sz w:val="24"/>
          <w:szCs w:val="24"/>
          <w:lang w:val="ro-RO" w:bidi="ar-SA"/>
        </w:rPr>
        <w:t>ionat este faptul c</w:t>
      </w:r>
      <w:r w:rsidR="00442BE9">
        <w:rPr>
          <w:rFonts w:ascii="Arial" w:hAnsi="Arial" w:cs="Arial"/>
          <w:sz w:val="24"/>
          <w:szCs w:val="24"/>
          <w:lang w:val="ro-RO" w:bidi="ar-SA"/>
        </w:rPr>
        <w:t>ă</w:t>
      </w:r>
      <w:r w:rsidRPr="00CC15C1">
        <w:rPr>
          <w:rFonts w:ascii="Arial" w:hAnsi="Arial" w:cs="Arial"/>
          <w:sz w:val="24"/>
          <w:szCs w:val="24"/>
          <w:lang w:val="ro-RO" w:bidi="ar-SA"/>
        </w:rPr>
        <w:t xml:space="preserve"> se poate real</w:t>
      </w:r>
      <w:r w:rsidR="00442BE9">
        <w:rPr>
          <w:rFonts w:ascii="Arial" w:hAnsi="Arial" w:cs="Arial"/>
          <w:sz w:val="24"/>
          <w:szCs w:val="24"/>
          <w:lang w:val="ro-RO" w:bidi="ar-SA"/>
        </w:rPr>
        <w:t>iza schimbarea ferestrelor sau î</w:t>
      </w:r>
      <w:r w:rsidRPr="00CC15C1">
        <w:rPr>
          <w:rFonts w:ascii="Arial" w:hAnsi="Arial" w:cs="Arial"/>
          <w:sz w:val="24"/>
          <w:szCs w:val="24"/>
          <w:lang w:val="ro-RO" w:bidi="ar-SA"/>
        </w:rPr>
        <w:t>mbun</w:t>
      </w:r>
      <w:r w:rsidR="00442BE9">
        <w:rPr>
          <w:rFonts w:ascii="Arial" w:hAnsi="Arial" w:cs="Arial"/>
          <w:sz w:val="24"/>
          <w:szCs w:val="24"/>
          <w:lang w:val="ro-RO" w:bidi="ar-SA"/>
        </w:rPr>
        <w:t>ătatirea performanț</w:t>
      </w:r>
      <w:r w:rsidRPr="00CC15C1">
        <w:rPr>
          <w:rFonts w:ascii="Arial" w:hAnsi="Arial" w:cs="Arial"/>
          <w:sz w:val="24"/>
          <w:szCs w:val="24"/>
          <w:lang w:val="ro-RO" w:bidi="ar-SA"/>
        </w:rPr>
        <w:t>elor te</w:t>
      </w:r>
      <w:r w:rsidR="00442BE9">
        <w:rPr>
          <w:rFonts w:ascii="Arial" w:hAnsi="Arial" w:cs="Arial"/>
          <w:sz w:val="24"/>
          <w:szCs w:val="24"/>
          <w:lang w:val="ro-RO" w:bidi="ar-SA"/>
        </w:rPr>
        <w:t>rmice a ferestrelor existente. Î</w:t>
      </w:r>
      <w:r w:rsidRPr="00CC15C1">
        <w:rPr>
          <w:rFonts w:ascii="Arial" w:hAnsi="Arial" w:cs="Arial"/>
          <w:sz w:val="24"/>
          <w:szCs w:val="24"/>
          <w:lang w:val="ro-RO" w:bidi="ar-SA"/>
        </w:rPr>
        <w:t>mbun</w:t>
      </w:r>
      <w:r w:rsidR="00442BE9">
        <w:rPr>
          <w:rFonts w:ascii="Arial" w:hAnsi="Arial" w:cs="Arial"/>
          <w:sz w:val="24"/>
          <w:szCs w:val="24"/>
          <w:lang w:val="ro-RO" w:bidi="ar-SA"/>
        </w:rPr>
        <w:t>ă</w:t>
      </w:r>
      <w:r w:rsidRPr="00CC15C1">
        <w:rPr>
          <w:rFonts w:ascii="Arial" w:hAnsi="Arial" w:cs="Arial"/>
          <w:sz w:val="24"/>
          <w:szCs w:val="24"/>
          <w:lang w:val="ro-RO" w:bidi="ar-SA"/>
        </w:rPr>
        <w:t>t</w:t>
      </w:r>
      <w:r w:rsidR="00442BE9">
        <w:rPr>
          <w:rFonts w:ascii="Arial" w:hAnsi="Arial" w:cs="Arial"/>
          <w:sz w:val="24"/>
          <w:szCs w:val="24"/>
          <w:lang w:val="ro-RO" w:bidi="ar-SA"/>
        </w:rPr>
        <w:t>ăț</w:t>
      </w:r>
      <w:r w:rsidRPr="00CC15C1">
        <w:rPr>
          <w:rFonts w:ascii="Arial" w:hAnsi="Arial" w:cs="Arial"/>
          <w:sz w:val="24"/>
          <w:szCs w:val="24"/>
          <w:lang w:val="ro-RO" w:bidi="ar-SA"/>
        </w:rPr>
        <w:t>irea se poate realiza prin men</w:t>
      </w:r>
      <w:r w:rsidR="00442BE9">
        <w:rPr>
          <w:rFonts w:ascii="Arial" w:hAnsi="Arial" w:cs="Arial"/>
          <w:sz w:val="24"/>
          <w:szCs w:val="24"/>
          <w:lang w:val="ro-RO" w:bidi="ar-SA"/>
        </w:rPr>
        <w:t>ț</w:t>
      </w:r>
      <w:r w:rsidRPr="00CC15C1">
        <w:rPr>
          <w:rFonts w:ascii="Arial" w:hAnsi="Arial" w:cs="Arial"/>
          <w:sz w:val="24"/>
          <w:szCs w:val="24"/>
          <w:lang w:val="ro-RO" w:bidi="ar-SA"/>
        </w:rPr>
        <w:t>inerea la exterior a ferestrelor existent</w:t>
      </w:r>
      <w:r w:rsidR="00442BE9">
        <w:rPr>
          <w:rFonts w:ascii="Arial" w:hAnsi="Arial" w:cs="Arial"/>
          <w:sz w:val="24"/>
          <w:szCs w:val="24"/>
          <w:lang w:val="ro-RO" w:bidi="ar-SA"/>
        </w:rPr>
        <w:t>e</w:t>
      </w:r>
      <w:r w:rsidRPr="00CC15C1">
        <w:rPr>
          <w:rFonts w:ascii="Arial" w:hAnsi="Arial" w:cs="Arial"/>
          <w:sz w:val="24"/>
          <w:szCs w:val="24"/>
          <w:lang w:val="ro-RO" w:bidi="ar-SA"/>
        </w:rPr>
        <w:t xml:space="preserve"> </w:t>
      </w:r>
      <w:r w:rsidR="00442BE9">
        <w:rPr>
          <w:rFonts w:ascii="Arial" w:hAnsi="Arial" w:cs="Arial"/>
          <w:sz w:val="24"/>
          <w:szCs w:val="24"/>
          <w:lang w:val="ro-RO" w:bidi="ar-SA"/>
        </w:rPr>
        <w:t>ș</w:t>
      </w:r>
      <w:r w:rsidRPr="00CC15C1">
        <w:rPr>
          <w:rFonts w:ascii="Arial" w:hAnsi="Arial" w:cs="Arial"/>
          <w:sz w:val="24"/>
          <w:szCs w:val="24"/>
          <w:lang w:val="ro-RO" w:bidi="ar-SA"/>
        </w:rPr>
        <w:t>i introducerea unor noi ferestre performant</w:t>
      </w:r>
      <w:r w:rsidR="00442BE9">
        <w:rPr>
          <w:rFonts w:ascii="Arial" w:hAnsi="Arial" w:cs="Arial"/>
          <w:sz w:val="24"/>
          <w:szCs w:val="24"/>
          <w:lang w:val="ro-RO" w:bidi="ar-SA"/>
        </w:rPr>
        <w:t>e la</w:t>
      </w:r>
      <w:r w:rsidRPr="00CC15C1">
        <w:rPr>
          <w:rFonts w:ascii="Arial" w:hAnsi="Arial" w:cs="Arial"/>
          <w:sz w:val="24"/>
          <w:szCs w:val="24"/>
          <w:lang w:val="ro-RO" w:bidi="ar-SA"/>
        </w:rPr>
        <w:t xml:space="preserve"> interior. Aceast</w:t>
      </w:r>
      <w:r w:rsidR="00442BE9">
        <w:rPr>
          <w:rFonts w:ascii="Arial" w:hAnsi="Arial" w:cs="Arial"/>
          <w:sz w:val="24"/>
          <w:szCs w:val="24"/>
          <w:lang w:val="ro-RO" w:bidi="ar-SA"/>
        </w:rPr>
        <w:t>ă</w:t>
      </w:r>
      <w:r w:rsidRPr="00CC15C1">
        <w:rPr>
          <w:rFonts w:ascii="Arial" w:hAnsi="Arial" w:cs="Arial"/>
          <w:sz w:val="24"/>
          <w:szCs w:val="24"/>
          <w:lang w:val="ro-RO" w:bidi="ar-SA"/>
        </w:rPr>
        <w:t xml:space="preserve"> variant</w:t>
      </w:r>
      <w:r w:rsidR="00442BE9">
        <w:rPr>
          <w:rFonts w:ascii="Arial" w:hAnsi="Arial" w:cs="Arial"/>
          <w:sz w:val="24"/>
          <w:szCs w:val="24"/>
          <w:lang w:val="ro-RO" w:bidi="ar-SA"/>
        </w:rPr>
        <w:t>ă s-ar putea aplica î</w:t>
      </w:r>
      <w:r w:rsidRPr="00CC15C1">
        <w:rPr>
          <w:rFonts w:ascii="Arial" w:hAnsi="Arial" w:cs="Arial"/>
          <w:sz w:val="24"/>
          <w:szCs w:val="24"/>
          <w:lang w:val="ro-RO" w:bidi="ar-SA"/>
        </w:rPr>
        <w:t>n condi</w:t>
      </w:r>
      <w:r w:rsidR="00442BE9">
        <w:rPr>
          <w:rFonts w:ascii="Arial" w:hAnsi="Arial" w:cs="Arial"/>
          <w:sz w:val="24"/>
          <w:szCs w:val="24"/>
          <w:lang w:val="ro-RO" w:bidi="ar-SA"/>
        </w:rPr>
        <w:t>țiile î</w:t>
      </w:r>
      <w:r w:rsidRPr="00CC15C1">
        <w:rPr>
          <w:rFonts w:ascii="Arial" w:hAnsi="Arial" w:cs="Arial"/>
          <w:sz w:val="24"/>
          <w:szCs w:val="24"/>
          <w:lang w:val="ro-RO" w:bidi="ar-SA"/>
        </w:rPr>
        <w:t>n car</w:t>
      </w:r>
      <w:r w:rsidR="00442BE9">
        <w:rPr>
          <w:rFonts w:ascii="Arial" w:hAnsi="Arial" w:cs="Arial"/>
          <w:sz w:val="24"/>
          <w:szCs w:val="24"/>
          <w:lang w:val="ro-RO" w:bidi="ar-SA"/>
        </w:rPr>
        <w:t>e din anumite motive nu se pot înlocui în totalitate ferestrele clă</w:t>
      </w:r>
      <w:r w:rsidRPr="00CC15C1">
        <w:rPr>
          <w:rFonts w:ascii="Arial" w:hAnsi="Arial" w:cs="Arial"/>
          <w:sz w:val="24"/>
          <w:szCs w:val="24"/>
          <w:lang w:val="ro-RO" w:bidi="ar-SA"/>
        </w:rPr>
        <w:t>dirii care este monument.</w:t>
      </w:r>
    </w:p>
    <w:p w14:paraId="6E31256B" w14:textId="77777777" w:rsidR="00CC15C1" w:rsidRPr="00CC15C1" w:rsidRDefault="00CC15C1" w:rsidP="00CC15C1">
      <w:pPr>
        <w:spacing w:after="0" w:line="360" w:lineRule="auto"/>
        <w:ind w:left="2160"/>
        <w:rPr>
          <w:rFonts w:ascii="Arial" w:hAnsi="Arial" w:cs="Arial"/>
          <w:sz w:val="24"/>
          <w:szCs w:val="24"/>
          <w:lang w:val="ro-RO" w:bidi="ar-SA"/>
        </w:rPr>
      </w:pPr>
      <w:r w:rsidRPr="00CC15C1">
        <w:rPr>
          <w:rFonts w:ascii="Arial" w:hAnsi="Arial" w:cs="Arial"/>
          <w:sz w:val="24"/>
          <w:szCs w:val="24"/>
          <w:lang w:val="ro-RO" w:bidi="ar-SA"/>
        </w:rPr>
        <w:t>ii</w:t>
      </w:r>
      <w:r w:rsidRPr="00CC15C1">
        <w:rPr>
          <w:rFonts w:ascii="Arial" w:hAnsi="Arial" w:cs="Arial"/>
          <w:sz w:val="24"/>
          <w:szCs w:val="24"/>
          <w:lang w:val="ro-RO" w:bidi="ar-SA"/>
        </w:rPr>
        <w:tab/>
        <w:t>Măsuri care vizează instalațiile aferente clădirii:</w:t>
      </w:r>
    </w:p>
    <w:p w14:paraId="6E7576A0" w14:textId="77777777" w:rsidR="00CC15C1" w:rsidRPr="00CC15C1" w:rsidRDefault="00CC15C1" w:rsidP="00CC15C1">
      <w:pPr>
        <w:numPr>
          <w:ilvl w:val="0"/>
          <w:numId w:val="49"/>
        </w:numPr>
        <w:spacing w:after="0" w:line="360" w:lineRule="auto"/>
        <w:jc w:val="both"/>
        <w:rPr>
          <w:rFonts w:ascii="Arial" w:hAnsi="Arial" w:cs="Arial"/>
          <w:i/>
          <w:sz w:val="24"/>
          <w:szCs w:val="24"/>
          <w:lang w:val="ro-RO" w:bidi="ar-SA"/>
        </w:rPr>
      </w:pPr>
      <w:r w:rsidRPr="00CC15C1">
        <w:rPr>
          <w:rFonts w:ascii="Arial" w:hAnsi="Arial" w:cs="Arial"/>
          <w:i/>
          <w:sz w:val="24"/>
          <w:szCs w:val="24"/>
          <w:lang w:val="ro-RO" w:bidi="ar-SA"/>
        </w:rPr>
        <w:t>Înlocuirea / moderniarea instalației de încălzire</w:t>
      </w:r>
    </w:p>
    <w:p w14:paraId="2B54C29A" w14:textId="77777777" w:rsidR="00CC15C1" w:rsidRPr="00CC15C1" w:rsidRDefault="00CC15C1" w:rsidP="00CC15C1">
      <w:pPr>
        <w:numPr>
          <w:ilvl w:val="0"/>
          <w:numId w:val="45"/>
        </w:numPr>
        <w:spacing w:after="0" w:line="360" w:lineRule="auto"/>
        <w:jc w:val="both"/>
        <w:rPr>
          <w:rFonts w:ascii="Arial" w:hAnsi="Arial" w:cs="Arial"/>
          <w:sz w:val="24"/>
          <w:szCs w:val="24"/>
          <w:lang w:val="ro-RO" w:bidi="ar-SA"/>
        </w:rPr>
      </w:pPr>
      <w:r w:rsidRPr="00CC15C1">
        <w:rPr>
          <w:rFonts w:ascii="Arial" w:hAnsi="Arial" w:cs="Arial"/>
          <w:sz w:val="24"/>
          <w:szCs w:val="24"/>
          <w:lang w:val="ro-RO" w:bidi="ar-SA"/>
        </w:rPr>
        <w:t>La nivelul producerii căldurii: înlocuirea aparaturii vechi cu una performantă – centrală termică pe bloc utilizând combustibil biomasa (peleți), pompe de căldură cu posibilitatea de a fi alimentate cu panouri fotovoltaice;</w:t>
      </w:r>
    </w:p>
    <w:p w14:paraId="6DBA45C4" w14:textId="77777777" w:rsidR="00CC15C1" w:rsidRPr="00CC15C1" w:rsidRDefault="00CC15C1" w:rsidP="00CC15C1">
      <w:pPr>
        <w:numPr>
          <w:ilvl w:val="0"/>
          <w:numId w:val="45"/>
        </w:numPr>
        <w:spacing w:after="240" w:line="360" w:lineRule="auto"/>
        <w:jc w:val="both"/>
        <w:rPr>
          <w:rFonts w:ascii="Arial" w:hAnsi="Arial" w:cs="Arial"/>
          <w:sz w:val="24"/>
          <w:szCs w:val="24"/>
          <w:lang w:val="ro-RO" w:bidi="ar-SA"/>
        </w:rPr>
      </w:pPr>
      <w:r w:rsidRPr="00CC15C1">
        <w:rPr>
          <w:rFonts w:ascii="Arial" w:hAnsi="Arial" w:cs="Arial"/>
          <w:sz w:val="24"/>
          <w:szCs w:val="24"/>
          <w:lang w:val="ro-RO" w:bidi="ar-SA"/>
        </w:rPr>
        <w:t>La nivelul utilizatorului: dotarea cu corpuri de încălzire cu robinete termostatice .</w:t>
      </w:r>
    </w:p>
    <w:p w14:paraId="1E135668" w14:textId="5DC660B3" w:rsidR="00CC15C1" w:rsidRPr="00CC15C1" w:rsidRDefault="00CC15C1" w:rsidP="00CC15C1">
      <w:pPr>
        <w:numPr>
          <w:ilvl w:val="0"/>
          <w:numId w:val="46"/>
        </w:numPr>
        <w:spacing w:after="0" w:line="360" w:lineRule="auto"/>
        <w:jc w:val="both"/>
        <w:rPr>
          <w:rFonts w:ascii="Arial" w:hAnsi="Arial" w:cs="Arial"/>
          <w:i/>
          <w:sz w:val="24"/>
          <w:szCs w:val="24"/>
          <w:lang w:val="ro-RO" w:bidi="ar-SA"/>
        </w:rPr>
      </w:pPr>
      <w:r w:rsidRPr="00CC15C1">
        <w:rPr>
          <w:rFonts w:ascii="Arial" w:hAnsi="Arial" w:cs="Arial"/>
          <w:i/>
          <w:sz w:val="24"/>
          <w:szCs w:val="24"/>
          <w:lang w:val="ro-RO" w:bidi="ar-SA"/>
        </w:rPr>
        <w:lastRenderedPageBreak/>
        <w:t>Înlocuirea / moderni</w:t>
      </w:r>
      <w:r w:rsidR="00442BE9">
        <w:rPr>
          <w:rFonts w:ascii="Arial" w:hAnsi="Arial" w:cs="Arial"/>
          <w:i/>
          <w:sz w:val="24"/>
          <w:szCs w:val="24"/>
          <w:lang w:val="ro-RO" w:bidi="ar-SA"/>
        </w:rPr>
        <w:t>z</w:t>
      </w:r>
      <w:r w:rsidRPr="00CC15C1">
        <w:rPr>
          <w:rFonts w:ascii="Arial" w:hAnsi="Arial" w:cs="Arial"/>
          <w:i/>
          <w:sz w:val="24"/>
          <w:szCs w:val="24"/>
          <w:lang w:val="ro-RO" w:bidi="ar-SA"/>
        </w:rPr>
        <w:t>area instalației de apă caldă menajeră</w:t>
      </w:r>
    </w:p>
    <w:p w14:paraId="66E6A454" w14:textId="77777777" w:rsidR="00CC15C1" w:rsidRPr="00CC15C1" w:rsidRDefault="00CC15C1" w:rsidP="00CC15C1">
      <w:pPr>
        <w:numPr>
          <w:ilvl w:val="0"/>
          <w:numId w:val="45"/>
        </w:numPr>
        <w:spacing w:after="0" w:line="360" w:lineRule="auto"/>
        <w:jc w:val="both"/>
        <w:rPr>
          <w:rFonts w:ascii="Arial" w:hAnsi="Arial" w:cs="Arial"/>
          <w:sz w:val="24"/>
          <w:szCs w:val="24"/>
          <w:lang w:val="ro-RO" w:bidi="ar-SA"/>
        </w:rPr>
      </w:pPr>
      <w:r w:rsidRPr="00CC15C1">
        <w:rPr>
          <w:rFonts w:ascii="Arial" w:hAnsi="Arial" w:cs="Arial"/>
          <w:sz w:val="24"/>
          <w:szCs w:val="24"/>
          <w:lang w:val="ro-RO" w:bidi="ar-SA"/>
        </w:rPr>
        <w:t>La nivelul producerii apei calde menajere: înlocuirea aparaturii vechi cu una performantă cazane în condensație utilizând combustibil biomasa (peleți), pompe de căldură cu posibilitatea de a fi alimentate cu panouri fotovoltaice;</w:t>
      </w:r>
    </w:p>
    <w:p w14:paraId="393B0E79" w14:textId="77777777" w:rsidR="00CC15C1" w:rsidRPr="00CC15C1" w:rsidRDefault="00CC15C1" w:rsidP="00CC15C1">
      <w:pPr>
        <w:numPr>
          <w:ilvl w:val="0"/>
          <w:numId w:val="45"/>
        </w:numPr>
        <w:spacing w:after="0" w:line="360" w:lineRule="auto"/>
        <w:jc w:val="both"/>
        <w:rPr>
          <w:rFonts w:ascii="Arial" w:hAnsi="Arial" w:cs="Arial"/>
          <w:sz w:val="24"/>
          <w:szCs w:val="24"/>
          <w:lang w:val="ro-RO" w:bidi="ar-SA"/>
        </w:rPr>
      </w:pPr>
      <w:r w:rsidRPr="00CC15C1">
        <w:rPr>
          <w:rFonts w:ascii="Arial" w:hAnsi="Arial" w:cs="Arial"/>
          <w:sz w:val="24"/>
          <w:szCs w:val="24"/>
          <w:lang w:val="ro-RO" w:bidi="ar-SA"/>
        </w:rPr>
        <w:t>Introducerea panourilor solare pentru prepararea a.c.m. care pot lucra independent sau concomitent cu pompele de căldură</w:t>
      </w:r>
    </w:p>
    <w:p w14:paraId="29A6F746" w14:textId="77777777" w:rsidR="00CC15C1" w:rsidRPr="00CC15C1" w:rsidRDefault="00CC15C1" w:rsidP="00CC15C1">
      <w:pPr>
        <w:numPr>
          <w:ilvl w:val="0"/>
          <w:numId w:val="45"/>
        </w:numPr>
        <w:spacing w:after="0" w:line="360" w:lineRule="auto"/>
        <w:jc w:val="both"/>
        <w:rPr>
          <w:rFonts w:ascii="Arial" w:hAnsi="Arial" w:cs="Arial"/>
          <w:sz w:val="24"/>
          <w:szCs w:val="24"/>
          <w:lang w:val="ro-RO" w:bidi="ar-SA"/>
        </w:rPr>
      </w:pPr>
      <w:r w:rsidRPr="00CC15C1">
        <w:rPr>
          <w:rFonts w:ascii="Arial" w:hAnsi="Arial" w:cs="Arial"/>
          <w:sz w:val="24"/>
          <w:szCs w:val="24"/>
          <w:lang w:val="ro-RO" w:bidi="ar-SA"/>
        </w:rPr>
        <w:t>La nivelul distribuției apei calde menajere: repararea tuturor armăturilor defecte și/sau introducerea unor armături cu consum redus de apă;</w:t>
      </w:r>
    </w:p>
    <w:p w14:paraId="0568FE91" w14:textId="77777777" w:rsidR="00CC15C1" w:rsidRPr="00CC15C1" w:rsidRDefault="00CC15C1" w:rsidP="00CC15C1">
      <w:pPr>
        <w:numPr>
          <w:ilvl w:val="0"/>
          <w:numId w:val="45"/>
        </w:numPr>
        <w:spacing w:after="240" w:line="360" w:lineRule="auto"/>
        <w:jc w:val="both"/>
        <w:rPr>
          <w:rFonts w:ascii="Arial" w:hAnsi="Arial" w:cs="Arial"/>
          <w:sz w:val="24"/>
          <w:szCs w:val="24"/>
          <w:lang w:val="ro-RO" w:bidi="ar-SA"/>
        </w:rPr>
      </w:pPr>
      <w:r w:rsidRPr="00CC15C1">
        <w:rPr>
          <w:rFonts w:ascii="Arial" w:hAnsi="Arial" w:cs="Arial"/>
          <w:sz w:val="24"/>
          <w:szCs w:val="24"/>
          <w:lang w:val="ro-RO" w:bidi="ar-SA"/>
        </w:rPr>
        <w:t>La nivelul utilizatorului: utilizarea perlatoarelor pentu reducerea debitului de apă, schimbarea bateriilor vechi cu baterii monocomandă.</w:t>
      </w:r>
    </w:p>
    <w:p w14:paraId="27FAB4C1" w14:textId="77777777" w:rsidR="00CC15C1" w:rsidRPr="00CC15C1" w:rsidRDefault="00CC15C1" w:rsidP="00CC15C1">
      <w:pPr>
        <w:numPr>
          <w:ilvl w:val="0"/>
          <w:numId w:val="46"/>
        </w:numPr>
        <w:spacing w:after="0" w:line="360" w:lineRule="auto"/>
        <w:jc w:val="both"/>
        <w:rPr>
          <w:rFonts w:ascii="Arial" w:hAnsi="Arial" w:cs="Arial"/>
          <w:i/>
          <w:sz w:val="24"/>
          <w:szCs w:val="24"/>
          <w:lang w:val="ro-RO" w:bidi="ar-SA"/>
        </w:rPr>
      </w:pPr>
      <w:r w:rsidRPr="00CC15C1">
        <w:rPr>
          <w:rFonts w:ascii="Arial" w:hAnsi="Arial" w:cs="Arial"/>
          <w:i/>
          <w:sz w:val="24"/>
          <w:szCs w:val="24"/>
          <w:lang w:val="ro-RO" w:bidi="ar-SA"/>
        </w:rPr>
        <w:t>Înlocuirea/ modernizarea instalației de iluminat artificial</w:t>
      </w:r>
    </w:p>
    <w:p w14:paraId="57F50CCE" w14:textId="2637405F" w:rsidR="00CC15C1" w:rsidRPr="00CC15C1" w:rsidRDefault="00CC15C1" w:rsidP="00CC15C1">
      <w:pPr>
        <w:numPr>
          <w:ilvl w:val="0"/>
          <w:numId w:val="45"/>
        </w:numPr>
        <w:spacing w:after="240" w:line="360" w:lineRule="auto"/>
        <w:jc w:val="both"/>
        <w:rPr>
          <w:rFonts w:ascii="Arial" w:hAnsi="Arial" w:cs="Arial"/>
          <w:sz w:val="24"/>
          <w:szCs w:val="24"/>
          <w:lang w:val="ro-RO" w:bidi="ar-SA"/>
        </w:rPr>
      </w:pPr>
      <w:r w:rsidRPr="00CC15C1">
        <w:rPr>
          <w:rFonts w:ascii="Arial" w:hAnsi="Arial" w:cs="Arial"/>
          <w:sz w:val="24"/>
          <w:szCs w:val="24"/>
          <w:lang w:val="ro-RO" w:bidi="ar-SA"/>
        </w:rPr>
        <w:t>Înlocuirea siguranţelor aferente circuitelor de iluminat, înlocuirea becu</w:t>
      </w:r>
      <w:r w:rsidR="00442BE9">
        <w:rPr>
          <w:rFonts w:ascii="Arial" w:hAnsi="Arial" w:cs="Arial"/>
          <w:sz w:val="24"/>
          <w:szCs w:val="24"/>
          <w:lang w:val="ro-RO" w:bidi="ar-SA"/>
        </w:rPr>
        <w:t>ri</w:t>
      </w:r>
      <w:r w:rsidRPr="00CC15C1">
        <w:rPr>
          <w:rFonts w:ascii="Arial" w:hAnsi="Arial" w:cs="Arial"/>
          <w:sz w:val="24"/>
          <w:szCs w:val="24"/>
          <w:lang w:val="ro-RO" w:bidi="ar-SA"/>
        </w:rPr>
        <w:t>lor cu incandescență cu becuri tip LED, înlocuirea întrerup</w:t>
      </w:r>
      <w:r w:rsidR="00442BE9">
        <w:rPr>
          <w:rFonts w:ascii="Arial" w:hAnsi="Arial" w:cs="Arial"/>
          <w:sz w:val="24"/>
          <w:szCs w:val="24"/>
          <w:lang w:val="ro-RO" w:bidi="ar-SA"/>
        </w:rPr>
        <w:t>ă</w:t>
      </w:r>
      <w:bookmarkStart w:id="0" w:name="_GoBack"/>
      <w:bookmarkEnd w:id="0"/>
      <w:r w:rsidRPr="00CC15C1">
        <w:rPr>
          <w:rFonts w:ascii="Arial" w:hAnsi="Arial" w:cs="Arial"/>
          <w:sz w:val="24"/>
          <w:szCs w:val="24"/>
          <w:lang w:val="ro-RO" w:bidi="ar-SA"/>
        </w:rPr>
        <w:t>toarelor vechi, dotarea corpurilor de iluminat din exterior cu senzor de prezență.</w:t>
      </w:r>
    </w:p>
    <w:p w14:paraId="6EF9199E" w14:textId="77777777" w:rsidR="00CC15C1" w:rsidRPr="00CC15C1" w:rsidRDefault="00CC15C1" w:rsidP="00CC15C1">
      <w:pPr>
        <w:numPr>
          <w:ilvl w:val="0"/>
          <w:numId w:val="46"/>
        </w:numPr>
        <w:spacing w:after="0" w:line="360" w:lineRule="auto"/>
        <w:jc w:val="both"/>
        <w:rPr>
          <w:rFonts w:ascii="Arial" w:hAnsi="Arial" w:cs="Arial"/>
          <w:i/>
          <w:sz w:val="24"/>
          <w:szCs w:val="24"/>
          <w:lang w:val="it-IT" w:bidi="ar-SA"/>
        </w:rPr>
      </w:pPr>
      <w:r w:rsidRPr="00CC15C1">
        <w:rPr>
          <w:rFonts w:ascii="Arial" w:hAnsi="Arial" w:cs="Arial"/>
          <w:i/>
          <w:sz w:val="24"/>
          <w:szCs w:val="24"/>
          <w:lang w:val="it-IT" w:bidi="ar-SA"/>
        </w:rPr>
        <w:t xml:space="preserve">Introducerea unor sisteme alternative de producere a energiei </w:t>
      </w:r>
      <w:r w:rsidRPr="00CC15C1">
        <w:rPr>
          <w:rFonts w:ascii="Arial" w:hAnsi="Arial" w:cs="Arial"/>
          <w:i/>
          <w:sz w:val="24"/>
          <w:szCs w:val="24"/>
          <w:lang w:val="ro-RO" w:bidi="ar-SA"/>
        </w:rPr>
        <w:t>termice – surse regenerabile</w:t>
      </w:r>
    </w:p>
    <w:p w14:paraId="6558B9FB" w14:textId="77777777" w:rsidR="00CC15C1" w:rsidRPr="00CC15C1" w:rsidRDefault="00CC15C1" w:rsidP="00CC15C1">
      <w:pPr>
        <w:spacing w:after="0" w:line="360" w:lineRule="auto"/>
        <w:rPr>
          <w:rFonts w:ascii="Arial" w:hAnsi="Arial" w:cs="Arial"/>
          <w:sz w:val="24"/>
          <w:szCs w:val="24"/>
          <w:lang w:val="ro-RO" w:bidi="ar-SA"/>
        </w:rPr>
      </w:pPr>
    </w:p>
    <w:p w14:paraId="17E3CE7E" w14:textId="77777777" w:rsidR="00CC15C1" w:rsidRPr="00CC15C1" w:rsidRDefault="00CC15C1" w:rsidP="00CC15C1">
      <w:pPr>
        <w:numPr>
          <w:ilvl w:val="0"/>
          <w:numId w:val="45"/>
        </w:numPr>
        <w:spacing w:after="0" w:line="360" w:lineRule="auto"/>
        <w:rPr>
          <w:rFonts w:ascii="Arial" w:hAnsi="Arial" w:cs="Arial"/>
          <w:sz w:val="24"/>
          <w:szCs w:val="24"/>
          <w:lang w:val="ro-RO" w:bidi="ar-SA"/>
        </w:rPr>
      </w:pPr>
      <w:r w:rsidRPr="00CC15C1">
        <w:rPr>
          <w:rFonts w:ascii="Arial" w:hAnsi="Arial" w:cs="Arial"/>
          <w:sz w:val="24"/>
          <w:szCs w:val="24"/>
          <w:lang w:val="ro-RO" w:bidi="ar-SA"/>
        </w:rPr>
        <w:t>Panouri solare fotovoltaice pentru producerea energiei electrice utilizată pentru iluminat sau pentru alimentarea pompelor de căldură</w:t>
      </w:r>
    </w:p>
    <w:p w14:paraId="1975785D" w14:textId="77777777" w:rsidR="00CC15C1" w:rsidRPr="00CC15C1" w:rsidRDefault="00CC15C1" w:rsidP="00CC15C1">
      <w:pPr>
        <w:spacing w:after="0" w:line="360" w:lineRule="auto"/>
        <w:rPr>
          <w:rFonts w:ascii="Arial" w:hAnsi="Arial" w:cs="Arial"/>
          <w:sz w:val="24"/>
          <w:szCs w:val="24"/>
          <w:lang w:val="ro-RO" w:bidi="ar-SA"/>
        </w:rPr>
      </w:pPr>
    </w:p>
    <w:p w14:paraId="4A97514A" w14:textId="77777777" w:rsidR="00CC15C1" w:rsidRPr="00CC15C1" w:rsidRDefault="00CC15C1" w:rsidP="00CC15C1">
      <w:pPr>
        <w:numPr>
          <w:ilvl w:val="0"/>
          <w:numId w:val="46"/>
        </w:numPr>
        <w:spacing w:after="0" w:line="360" w:lineRule="auto"/>
        <w:jc w:val="both"/>
        <w:rPr>
          <w:rFonts w:ascii="Arial" w:hAnsi="Arial" w:cs="Arial"/>
          <w:i/>
          <w:sz w:val="24"/>
          <w:szCs w:val="24"/>
          <w:lang w:val="ro-RO" w:bidi="ar-SA"/>
        </w:rPr>
      </w:pPr>
      <w:r w:rsidRPr="00CC15C1">
        <w:rPr>
          <w:rFonts w:ascii="Arial" w:hAnsi="Arial" w:cs="Arial"/>
          <w:i/>
          <w:sz w:val="24"/>
          <w:szCs w:val="24"/>
          <w:lang w:val="ro-RO" w:bidi="ar-SA"/>
        </w:rPr>
        <w:t>Alte măsuri de creștere a performanței termice și energetice</w:t>
      </w:r>
    </w:p>
    <w:p w14:paraId="2A1664FE" w14:textId="77777777" w:rsidR="00CC15C1" w:rsidRPr="00CC15C1" w:rsidRDefault="00CC15C1" w:rsidP="00CC15C1">
      <w:pPr>
        <w:numPr>
          <w:ilvl w:val="0"/>
          <w:numId w:val="45"/>
        </w:numPr>
        <w:spacing w:after="0" w:line="360" w:lineRule="auto"/>
        <w:jc w:val="both"/>
        <w:rPr>
          <w:rFonts w:ascii="Arial" w:hAnsi="Arial" w:cs="Arial"/>
          <w:sz w:val="24"/>
          <w:szCs w:val="24"/>
          <w:lang w:val="ro-RO" w:bidi="ar-SA"/>
        </w:rPr>
      </w:pPr>
      <w:r w:rsidRPr="00CC15C1">
        <w:rPr>
          <w:rFonts w:ascii="Arial" w:hAnsi="Arial" w:cs="Arial"/>
          <w:sz w:val="24"/>
          <w:szCs w:val="24"/>
          <w:lang w:val="ro-RO" w:bidi="ar-SA"/>
        </w:rPr>
        <w:t>Introducerea sistemului de ventilație cu recuperare de căldură.</w:t>
      </w:r>
    </w:p>
    <w:p w14:paraId="6BB84615" w14:textId="77777777" w:rsidR="00345F16" w:rsidRPr="00CC15C1" w:rsidRDefault="00345F16" w:rsidP="00CC15C1">
      <w:pPr>
        <w:spacing w:line="360" w:lineRule="auto"/>
        <w:rPr>
          <w:rFonts w:ascii="Arial" w:hAnsi="Arial" w:cs="Arial"/>
          <w:sz w:val="24"/>
          <w:szCs w:val="24"/>
          <w:lang w:val="ro-RO" w:bidi="ar-SA"/>
        </w:rPr>
      </w:pPr>
    </w:p>
    <w:p w14:paraId="096B5C63" w14:textId="422538B7" w:rsidR="00C26FE0" w:rsidRPr="00CC15C1" w:rsidRDefault="00B32FE6" w:rsidP="00CC15C1">
      <w:pPr>
        <w:spacing w:line="360" w:lineRule="auto"/>
        <w:jc w:val="center"/>
        <w:rPr>
          <w:rFonts w:ascii="Arial" w:hAnsi="Arial" w:cs="Arial"/>
          <w:b/>
          <w:bCs/>
          <w:color w:val="000000" w:themeColor="text1"/>
          <w:sz w:val="24"/>
          <w:szCs w:val="24"/>
        </w:rPr>
      </w:pPr>
      <w:r w:rsidRPr="00CC15C1">
        <w:rPr>
          <w:rFonts w:ascii="Arial" w:hAnsi="Arial" w:cs="Arial"/>
          <w:b/>
          <w:bCs/>
          <w:color w:val="000000" w:themeColor="text1"/>
          <w:sz w:val="24"/>
          <w:szCs w:val="24"/>
        </w:rPr>
        <w:t>PREȘEDINTE DE ȘEDINȚĂ:</w:t>
      </w:r>
    </w:p>
    <w:p w14:paraId="268F8BDE" w14:textId="5BB0962C" w:rsidR="0073483F" w:rsidRPr="00CC15C1" w:rsidRDefault="0073483F" w:rsidP="00CC15C1">
      <w:pPr>
        <w:spacing w:line="360" w:lineRule="auto"/>
        <w:ind w:left="410"/>
        <w:jc w:val="center"/>
        <w:rPr>
          <w:rFonts w:ascii="Arial" w:hAnsi="Arial" w:cs="Arial"/>
          <w:b/>
          <w:bCs/>
          <w:noProof/>
          <w:sz w:val="24"/>
          <w:szCs w:val="24"/>
        </w:rPr>
      </w:pPr>
      <w:r w:rsidRPr="00CC15C1">
        <w:rPr>
          <w:rFonts w:ascii="Arial" w:hAnsi="Arial" w:cs="Arial"/>
          <w:b/>
          <w:bCs/>
          <w:noProof/>
          <w:sz w:val="24"/>
          <w:szCs w:val="24"/>
        </w:rPr>
        <w:t>CONSILIER</w:t>
      </w:r>
    </w:p>
    <w:p w14:paraId="28FDAAD6" w14:textId="2D7D0AD1" w:rsidR="0073483F" w:rsidRPr="00CC15C1" w:rsidRDefault="0073483F" w:rsidP="00CC15C1">
      <w:pPr>
        <w:spacing w:line="360" w:lineRule="auto"/>
        <w:ind w:left="410"/>
        <w:jc w:val="center"/>
        <w:rPr>
          <w:rFonts w:ascii="Arial" w:hAnsi="Arial" w:cs="Arial"/>
          <w:b/>
          <w:bCs/>
          <w:color w:val="000000" w:themeColor="text1"/>
          <w:sz w:val="24"/>
          <w:szCs w:val="24"/>
        </w:rPr>
      </w:pPr>
      <w:r w:rsidRPr="00CC15C1">
        <w:rPr>
          <w:rFonts w:ascii="Arial" w:hAnsi="Arial" w:cs="Arial"/>
          <w:b/>
          <w:sz w:val="24"/>
          <w:szCs w:val="24"/>
          <w:lang w:val="fr-FR"/>
        </w:rPr>
        <w:t>RADU GHEORGHE ASAFTEI</w:t>
      </w:r>
    </w:p>
    <w:sectPr w:rsidR="0073483F" w:rsidRPr="00CC15C1" w:rsidSect="00C26FE0">
      <w:headerReference w:type="default" r:id="rId10"/>
      <w:footerReference w:type="even" r:id="rId11"/>
      <w:footerReference w:type="default" r:id="rId12"/>
      <w:footerReference w:type="first" r:id="rId13"/>
      <w:type w:val="continuous"/>
      <w:pgSz w:w="11909" w:h="16834" w:code="9"/>
      <w:pgMar w:top="1276" w:right="994" w:bottom="900" w:left="1276" w:header="540" w:footer="24"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AEB39" w14:textId="77777777" w:rsidR="00023668" w:rsidRDefault="00023668" w:rsidP="00DE5115">
      <w:r>
        <w:separator/>
      </w:r>
    </w:p>
  </w:endnote>
  <w:endnote w:type="continuationSeparator" w:id="0">
    <w:p w14:paraId="5047A8A6" w14:textId="77777777" w:rsidR="00023668" w:rsidRDefault="00023668" w:rsidP="00DE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711780" w14:textId="77777777" w:rsidR="008D57A0" w:rsidRDefault="008D57A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33424"/>
      <w:docPartObj>
        <w:docPartGallery w:val="Page Numbers (Bottom of Page)"/>
        <w:docPartUnique/>
      </w:docPartObj>
    </w:sdtPr>
    <w:sdtEndPr>
      <w:rPr>
        <w:noProof/>
      </w:rPr>
    </w:sdtEndPr>
    <w:sdtContent>
      <w:p w14:paraId="63F8FFBE" w14:textId="77777777" w:rsidR="00E01A75" w:rsidRPr="0052326E" w:rsidRDefault="00E01A75" w:rsidP="00E01A75">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60288" behindDoc="0" locked="0" layoutInCell="1" allowOverlap="1" wp14:anchorId="43BC5D88" wp14:editId="2C5D048C">
                  <wp:simplePos x="0" y="0"/>
                  <wp:positionH relativeFrom="column">
                    <wp:posOffset>-11430</wp:posOffset>
                  </wp:positionH>
                  <wp:positionV relativeFrom="paragraph">
                    <wp:posOffset>-18415</wp:posOffset>
                  </wp:positionV>
                  <wp:extent cx="59245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082B315"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" strokecolor="#4579b8 [3044]"/>
              </w:pict>
            </mc:Fallback>
          </mc:AlternateContent>
        </w:r>
        <w:proofErr w:type="spellStart"/>
        <w:r>
          <w:t>Descrierea</w:t>
        </w:r>
        <w:proofErr w:type="spellEnd"/>
        <w:r>
          <w:t xml:space="preserve"> </w:t>
        </w:r>
        <w:proofErr w:type="spellStart"/>
        <w:r>
          <w:t>sumară</w:t>
        </w:r>
        <w:proofErr w:type="spellEnd"/>
        <w:r>
          <w:t xml:space="preserve"> a </w:t>
        </w:r>
        <w:proofErr w:type="spellStart"/>
        <w:r>
          <w:t>O</w:t>
        </w:r>
        <w:r w:rsidRPr="0052326E">
          <w:rPr>
            <w:rFonts w:ascii="Arial" w:hAnsi="Arial" w:cs="Arial"/>
            <w:color w:val="000000"/>
            <w:sz w:val="16"/>
            <w:szCs w:val="16"/>
          </w:rPr>
          <w:t>biectivul</w:t>
        </w:r>
        <w:r>
          <w:rPr>
            <w:rFonts w:ascii="Arial" w:hAnsi="Arial" w:cs="Arial"/>
            <w:color w:val="000000"/>
            <w:sz w:val="16"/>
            <w:szCs w:val="16"/>
          </w:rPr>
          <w:t>ui</w:t>
        </w:r>
        <w:proofErr w:type="spellEnd"/>
        <w:r w:rsidRPr="0052326E">
          <w:rPr>
            <w:rFonts w:ascii="Arial" w:hAnsi="Arial" w:cs="Arial"/>
            <w:color w:val="000000"/>
            <w:sz w:val="16"/>
            <w:szCs w:val="16"/>
          </w:rPr>
          <w:t xml:space="preserve"> de </w:t>
        </w:r>
        <w:proofErr w:type="spellStart"/>
        <w:r w:rsidRPr="0052326E">
          <w:rPr>
            <w:rFonts w:ascii="Arial" w:hAnsi="Arial" w:cs="Arial"/>
            <w:color w:val="000000"/>
            <w:sz w:val="16"/>
            <w:szCs w:val="16"/>
          </w:rPr>
          <w:t>investiți</w:t>
        </w:r>
        <w:r>
          <w:rPr>
            <w:rFonts w:ascii="Arial" w:hAnsi="Arial" w:cs="Arial"/>
            <w:color w:val="000000"/>
            <w:sz w:val="16"/>
            <w:szCs w:val="16"/>
          </w:rPr>
          <w:t>i</w:t>
        </w:r>
        <w:proofErr w:type="spellEnd"/>
        <w:r w:rsidRPr="0052326E">
          <w:rPr>
            <w:rFonts w:ascii="Arial" w:hAnsi="Arial" w:cs="Arial"/>
            <w:color w:val="000000"/>
            <w:sz w:val="16"/>
            <w:szCs w:val="16"/>
          </w:rPr>
          <w:t>:</w:t>
        </w:r>
      </w:p>
      <w:p w14:paraId="627802AC" w14:textId="77777777" w:rsidR="00E01A75" w:rsidRDefault="00E01A75" w:rsidP="00E01A75">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442BE9">
          <w:rPr>
            <w:noProof/>
          </w:rPr>
          <w:t>5</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7553938"/>
      <w:docPartObj>
        <w:docPartGallery w:val="Page Numbers (Bottom of Page)"/>
        <w:docPartUnique/>
      </w:docPartObj>
    </w:sdtPr>
    <w:sdtEndPr>
      <w:rPr>
        <w:noProof/>
      </w:rPr>
    </w:sdtEndPr>
    <w:sdtContent>
      <w:p w14:paraId="20747BB3" w14:textId="77777777" w:rsidR="008D57A0" w:rsidRPr="0052326E" w:rsidRDefault="007C57E9" w:rsidP="0052326E">
        <w:pPr>
          <w:spacing w:after="0"/>
          <w:jc w:val="center"/>
          <w:textAlignment w:val="baseline"/>
          <w:rPr>
            <w:rFonts w:ascii="Arial" w:hAnsi="Arial" w:cs="Arial"/>
            <w:color w:val="000000"/>
            <w:sz w:val="16"/>
            <w:szCs w:val="16"/>
          </w:rPr>
        </w:pPr>
        <w:r>
          <w:rPr>
            <w:noProof/>
            <w:lang w:val="ro-RO" w:eastAsia="ro-RO" w:bidi="ar-SA"/>
          </w:rPr>
          <mc:AlternateContent>
            <mc:Choice Requires="wps">
              <w:drawing>
                <wp:anchor distT="0" distB="0" distL="114300" distR="114300" simplePos="0" relativeHeight="251659264" behindDoc="0" locked="0" layoutInCell="1" allowOverlap="1" wp14:anchorId="0784360C" wp14:editId="761A0CE6">
                  <wp:simplePos x="0" y="0"/>
                  <wp:positionH relativeFrom="column">
                    <wp:posOffset>-11430</wp:posOffset>
                  </wp:positionH>
                  <wp:positionV relativeFrom="paragraph">
                    <wp:posOffset>-18415</wp:posOffset>
                  </wp:positionV>
                  <wp:extent cx="59245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24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A7652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9pt,-1.45pt" to="465.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" strokecolor="#4579b8 [3044]"/>
              </w:pict>
            </mc:Fallback>
          </mc:AlternateContent>
        </w:r>
        <w:proofErr w:type="spellStart"/>
        <w:r w:rsidR="00E36D48">
          <w:t>Descrierea</w:t>
        </w:r>
        <w:proofErr w:type="spellEnd"/>
        <w:r w:rsidR="00E36D48">
          <w:t xml:space="preserve"> </w:t>
        </w:r>
        <w:proofErr w:type="spellStart"/>
        <w:r w:rsidR="00E36D48">
          <w:t>sumară</w:t>
        </w:r>
        <w:proofErr w:type="spellEnd"/>
        <w:r w:rsidR="00E36D48">
          <w:t xml:space="preserve"> a </w:t>
        </w:r>
        <w:proofErr w:type="spellStart"/>
        <w:r w:rsidR="008D57A0">
          <w:t>O</w:t>
        </w:r>
        <w:r w:rsidR="008D57A0" w:rsidRPr="0052326E">
          <w:rPr>
            <w:rFonts w:ascii="Arial" w:hAnsi="Arial" w:cs="Arial"/>
            <w:color w:val="000000"/>
            <w:sz w:val="16"/>
            <w:szCs w:val="16"/>
          </w:rPr>
          <w:t>biectivul</w:t>
        </w:r>
        <w:r w:rsidR="00E36D48">
          <w:rPr>
            <w:rFonts w:ascii="Arial" w:hAnsi="Arial" w:cs="Arial"/>
            <w:color w:val="000000"/>
            <w:sz w:val="16"/>
            <w:szCs w:val="16"/>
          </w:rPr>
          <w:t>ui</w:t>
        </w:r>
        <w:proofErr w:type="spellEnd"/>
        <w:r w:rsidR="008D57A0" w:rsidRPr="0052326E">
          <w:rPr>
            <w:rFonts w:ascii="Arial" w:hAnsi="Arial" w:cs="Arial"/>
            <w:color w:val="000000"/>
            <w:sz w:val="16"/>
            <w:szCs w:val="16"/>
          </w:rPr>
          <w:t xml:space="preserve"> de </w:t>
        </w:r>
        <w:proofErr w:type="spellStart"/>
        <w:r w:rsidR="008D57A0" w:rsidRPr="0052326E">
          <w:rPr>
            <w:rFonts w:ascii="Arial" w:hAnsi="Arial" w:cs="Arial"/>
            <w:color w:val="000000"/>
            <w:sz w:val="16"/>
            <w:szCs w:val="16"/>
          </w:rPr>
          <w:t>investiți</w:t>
        </w:r>
        <w:r w:rsidR="00E36D48">
          <w:rPr>
            <w:rFonts w:ascii="Arial" w:hAnsi="Arial" w:cs="Arial"/>
            <w:color w:val="000000"/>
            <w:sz w:val="16"/>
            <w:szCs w:val="16"/>
          </w:rPr>
          <w:t>i</w:t>
        </w:r>
        <w:proofErr w:type="spellEnd"/>
        <w:r w:rsidR="008D57A0" w:rsidRPr="0052326E">
          <w:rPr>
            <w:rFonts w:ascii="Arial" w:hAnsi="Arial" w:cs="Arial"/>
            <w:color w:val="000000"/>
            <w:sz w:val="16"/>
            <w:szCs w:val="16"/>
          </w:rPr>
          <w:t>:</w:t>
        </w:r>
      </w:p>
      <w:p w14:paraId="2FBA4397" w14:textId="77777777" w:rsidR="008D57A0" w:rsidRDefault="008D57A0" w:rsidP="0052326E">
        <w:pPr>
          <w:pStyle w:val="Footer"/>
          <w:jc w:val="center"/>
        </w:pPr>
        <w:r>
          <w:rPr>
            <w:rFonts w:ascii="Arial" w:hAnsi="Arial" w:cs="Arial"/>
            <w:b/>
            <w:sz w:val="16"/>
            <w:szCs w:val="16"/>
            <w:lang w:val="ro-RO"/>
          </w:rPr>
          <w:t xml:space="preserve"> </w:t>
        </w:r>
        <w:r w:rsidRPr="00427B06">
          <w:rPr>
            <w:rFonts w:ascii="Arial" w:hAnsi="Arial"/>
            <w:color w:val="7F7F7F"/>
            <w:spacing w:val="60"/>
            <w:sz w:val="16"/>
            <w:szCs w:val="16"/>
            <w:lang w:val="ro-RO"/>
          </w:rPr>
          <w:t>Pag</w:t>
        </w:r>
        <w:r w:rsidRPr="00427B06">
          <w:rPr>
            <w:rFonts w:ascii="Arial" w:hAnsi="Arial"/>
            <w:sz w:val="16"/>
            <w:szCs w:val="16"/>
            <w:lang w:val="ro-RO"/>
          </w:rPr>
          <w:t xml:space="preserve"> </w:t>
        </w:r>
        <w:r w:rsidRPr="00427B06">
          <w:rPr>
            <w:rFonts w:ascii="Arial" w:hAnsi="Arial"/>
            <w:lang w:val="ro-RO"/>
          </w:rPr>
          <w:t>|</w:t>
        </w:r>
        <w:r w:rsidRPr="00427B06">
          <w:rPr>
            <w:rFonts w:ascii="Arial" w:hAnsi="Arial"/>
            <w:sz w:val="16"/>
            <w:szCs w:val="16"/>
            <w:lang w:val="ro-RO"/>
          </w:rPr>
          <w:t xml:space="preserve"> </w:t>
        </w:r>
        <w:r>
          <w:fldChar w:fldCharType="begin"/>
        </w:r>
        <w:r>
          <w:instrText xml:space="preserve"> PAGE   \* MERGEFORMAT </w:instrText>
        </w:r>
        <w:r>
          <w:fldChar w:fldCharType="separate"/>
        </w:r>
        <w:r w:rsidR="00CC15C1">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8B278" w14:textId="77777777" w:rsidR="00023668" w:rsidRDefault="00023668" w:rsidP="00DE5115">
      <w:r>
        <w:separator/>
      </w:r>
    </w:p>
  </w:footnote>
  <w:footnote w:type="continuationSeparator" w:id="0">
    <w:p w14:paraId="2C11B31A" w14:textId="77777777" w:rsidR="00023668" w:rsidRDefault="00023668" w:rsidP="00DE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FAC90" w14:textId="77777777" w:rsidR="008D57A0" w:rsidRPr="00C878E2" w:rsidRDefault="008D57A0" w:rsidP="00C878E2">
    <w:pPr>
      <w:pStyle w:val="Header"/>
      <w:spacing w:after="0" w:line="240" w:lineRule="auto"/>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105CE"/>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3A035C3"/>
    <w:multiLevelType w:val="hybridMultilevel"/>
    <w:tmpl w:val="8BE08E7C"/>
    <w:lvl w:ilvl="0" w:tplc="0409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42A77B1"/>
    <w:multiLevelType w:val="hybridMultilevel"/>
    <w:tmpl w:val="5B6E00F2"/>
    <w:lvl w:ilvl="0" w:tplc="88A466C6">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06C266F0"/>
    <w:multiLevelType w:val="hybridMultilevel"/>
    <w:tmpl w:val="8176068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nsid w:val="07173274"/>
    <w:multiLevelType w:val="hybridMultilevel"/>
    <w:tmpl w:val="E53EFF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09581A"/>
    <w:multiLevelType w:val="hybridMultilevel"/>
    <w:tmpl w:val="E5407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8E38F8"/>
    <w:multiLevelType w:val="hybridMultilevel"/>
    <w:tmpl w:val="D26C1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4D12AC"/>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175005B5"/>
    <w:multiLevelType w:val="hybridMultilevel"/>
    <w:tmpl w:val="09CC44DA"/>
    <w:lvl w:ilvl="0" w:tplc="EBC68D3E">
      <w:start w:val="5"/>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10">
    <w:nsid w:val="19772C0D"/>
    <w:multiLevelType w:val="hybridMultilevel"/>
    <w:tmpl w:val="3B407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B73FC9"/>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nsid w:val="1A2B06DA"/>
    <w:multiLevelType w:val="hybridMultilevel"/>
    <w:tmpl w:val="200A5FA2"/>
    <w:lvl w:ilvl="0" w:tplc="6A0E35FA">
      <w:start w:val="1"/>
      <w:numFmt w:val="decimal"/>
      <w:lvlText w:val="%1."/>
      <w:lvlJc w:val="left"/>
      <w:pPr>
        <w:tabs>
          <w:tab w:val="num" w:pos="1440"/>
        </w:tabs>
        <w:ind w:left="1440" w:hanging="360"/>
      </w:pPr>
      <w:rPr>
        <w:rFonts w:hint="default"/>
        <w:sz w:val="24"/>
        <w:szCs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ACB0BB6"/>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1B803D48"/>
    <w:multiLevelType w:val="singleLevel"/>
    <w:tmpl w:val="BBE6DF5A"/>
    <w:lvl w:ilvl="0">
      <w:start w:val="1"/>
      <w:numFmt w:val="bullet"/>
      <w:lvlText w:val="-"/>
      <w:lvlJc w:val="left"/>
      <w:pPr>
        <w:tabs>
          <w:tab w:val="num" w:pos="360"/>
        </w:tabs>
        <w:ind w:left="360" w:hanging="360"/>
      </w:pPr>
      <w:rPr>
        <w:rFonts w:ascii="Times New Roman" w:hAnsi="Times New Roman" w:hint="default"/>
      </w:rPr>
    </w:lvl>
  </w:abstractNum>
  <w:abstractNum w:abstractNumId="15">
    <w:nsid w:val="29A677E3"/>
    <w:multiLevelType w:val="hybridMultilevel"/>
    <w:tmpl w:val="077218BA"/>
    <w:lvl w:ilvl="0" w:tplc="0409000B">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16">
    <w:nsid w:val="2E022DE8"/>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337F453D"/>
    <w:multiLevelType w:val="hybridMultilevel"/>
    <w:tmpl w:val="FF6ED816"/>
    <w:lvl w:ilvl="0" w:tplc="7C7E78F8">
      <w:numFmt w:val="bullet"/>
      <w:lvlText w:val="-"/>
      <w:lvlJc w:val="left"/>
      <w:pPr>
        <w:ind w:left="720" w:hanging="360"/>
      </w:pPr>
      <w:rPr>
        <w:rFonts w:ascii="Trebuchet MS" w:eastAsia="Times New Roman"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2A6AD6"/>
    <w:multiLevelType w:val="hybridMultilevel"/>
    <w:tmpl w:val="A18035C2"/>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861390"/>
    <w:multiLevelType w:val="hybridMultilevel"/>
    <w:tmpl w:val="B9E04C4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1">
    <w:nsid w:val="3C234631"/>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2">
    <w:nsid w:val="3D5F1AE5"/>
    <w:multiLevelType w:val="hybridMultilevel"/>
    <w:tmpl w:val="942E1DD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BD238C"/>
    <w:multiLevelType w:val="hybridMultilevel"/>
    <w:tmpl w:val="D3F295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0D57FE4"/>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abstractNum w:abstractNumId="26">
    <w:nsid w:val="41465086"/>
    <w:multiLevelType w:val="hybridMultilevel"/>
    <w:tmpl w:val="48A08FFE"/>
    <w:lvl w:ilvl="0" w:tplc="8E0A92FA">
      <w:start w:val="1"/>
      <w:numFmt w:val="decimal"/>
      <w:lvlText w:val="%1."/>
      <w:lvlJc w:val="left"/>
      <w:pPr>
        <w:tabs>
          <w:tab w:val="num" w:pos="1494"/>
        </w:tabs>
        <w:ind w:left="1494" w:hanging="360"/>
      </w:pPr>
      <w:rPr>
        <w:i/>
        <w:iCs/>
        <w:sz w:val="24"/>
        <w:szCs w:val="24"/>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D6527F"/>
    <w:multiLevelType w:val="hybridMultilevel"/>
    <w:tmpl w:val="2D92B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D8462D"/>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nsid w:val="48470747"/>
    <w:multiLevelType w:val="hybridMultilevel"/>
    <w:tmpl w:val="E19A7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693042"/>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nsid w:val="58823434"/>
    <w:multiLevelType w:val="hybridMultilevel"/>
    <w:tmpl w:val="281AF1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1916DB"/>
    <w:multiLevelType w:val="hybridMultilevel"/>
    <w:tmpl w:val="7F7E95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55BF4"/>
    <w:multiLevelType w:val="hybridMultilevel"/>
    <w:tmpl w:val="C76E4D10"/>
    <w:lvl w:ilvl="0" w:tplc="04090011">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34">
    <w:nsid w:val="61914220"/>
    <w:multiLevelType w:val="hybridMultilevel"/>
    <w:tmpl w:val="A8EE67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C333BC"/>
    <w:multiLevelType w:val="hybridMultilevel"/>
    <w:tmpl w:val="E73477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638C5009"/>
    <w:multiLevelType w:val="hybridMultilevel"/>
    <w:tmpl w:val="ABB002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2D39E1"/>
    <w:multiLevelType w:val="hybridMultilevel"/>
    <w:tmpl w:val="932CA34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A1B6B83"/>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nsid w:val="6A312E95"/>
    <w:multiLevelType w:val="hybridMultilevel"/>
    <w:tmpl w:val="C4022F4A"/>
    <w:lvl w:ilvl="0" w:tplc="80A262DA">
      <w:start w:val="19"/>
      <w:numFmt w:val="bullet"/>
      <w:lvlText w:val="-"/>
      <w:lvlJc w:val="left"/>
      <w:pPr>
        <w:ind w:left="720" w:hanging="360"/>
      </w:pPr>
      <w:rPr>
        <w:rFonts w:ascii="Trebuchet MS" w:eastAsia="MS Mincho"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D26531"/>
    <w:multiLevelType w:val="hybridMultilevel"/>
    <w:tmpl w:val="28DAB858"/>
    <w:lvl w:ilvl="0" w:tplc="69EE3C96">
      <w:start w:val="1"/>
      <w:numFmt w:val="lowerLetter"/>
      <w:lvlText w:val="%1)"/>
      <w:lvlJc w:val="left"/>
      <w:pPr>
        <w:ind w:left="786" w:hanging="360"/>
      </w:pPr>
      <w:rPr>
        <w:b/>
      </w:rPr>
    </w:lvl>
    <w:lvl w:ilvl="1" w:tplc="9744B3C6">
      <w:start w:val="1"/>
      <w:numFmt w:val="lowerLetter"/>
      <w:lvlText w:val="%2)"/>
      <w:lvlJc w:val="left"/>
      <w:pPr>
        <w:ind w:left="928" w:hanging="360"/>
      </w:pPr>
      <w:rPr>
        <w:b w:val="0"/>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41">
    <w:nsid w:val="76712087"/>
    <w:multiLevelType w:val="hybridMultilevel"/>
    <w:tmpl w:val="F4AE5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E84C2F"/>
    <w:multiLevelType w:val="hybridMultilevel"/>
    <w:tmpl w:val="C568AB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50531"/>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4">
    <w:nsid w:val="7B7211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D71351E"/>
    <w:multiLevelType w:val="multilevel"/>
    <w:tmpl w:val="A99A0158"/>
    <w:lvl w:ilvl="0">
      <w:start w:val="1"/>
      <w:numFmt w:val="decimal"/>
      <w:lvlText w:val="%1."/>
      <w:lvlJc w:val="left"/>
      <w:pPr>
        <w:ind w:left="436" w:hanging="360"/>
      </w:pPr>
    </w:lvl>
    <w:lvl w:ilvl="1">
      <w:start w:val="1"/>
      <w:numFmt w:val="decimal"/>
      <w:isLgl/>
      <w:lvlText w:val="%1.%2."/>
      <w:lvlJc w:val="left"/>
      <w:pPr>
        <w:ind w:left="796" w:hanging="720"/>
      </w:pPr>
      <w:rPr>
        <w:rFonts w:hint="default"/>
      </w:rPr>
    </w:lvl>
    <w:lvl w:ilvl="2">
      <w:start w:val="1"/>
      <w:numFmt w:val="decimal"/>
      <w:isLgl/>
      <w:lvlText w:val="%1.%2.%3."/>
      <w:lvlJc w:val="left"/>
      <w:pPr>
        <w:ind w:left="796" w:hanging="720"/>
      </w:pPr>
      <w:rPr>
        <w:rFonts w:hint="default"/>
      </w:rPr>
    </w:lvl>
    <w:lvl w:ilvl="3">
      <w:start w:val="1"/>
      <w:numFmt w:val="decimal"/>
      <w:isLgl/>
      <w:lvlText w:val="%1.%2.%3.%4."/>
      <w:lvlJc w:val="left"/>
      <w:pPr>
        <w:ind w:left="1156" w:hanging="1080"/>
      </w:pPr>
      <w:rPr>
        <w:rFonts w:hint="default"/>
      </w:rPr>
    </w:lvl>
    <w:lvl w:ilvl="4">
      <w:start w:val="1"/>
      <w:numFmt w:val="decimal"/>
      <w:isLgl/>
      <w:lvlText w:val="%1.%2.%3.%4.%5."/>
      <w:lvlJc w:val="left"/>
      <w:pPr>
        <w:ind w:left="1156" w:hanging="1080"/>
      </w:pPr>
      <w:rPr>
        <w:rFonts w:hint="default"/>
      </w:rPr>
    </w:lvl>
    <w:lvl w:ilvl="5">
      <w:start w:val="1"/>
      <w:numFmt w:val="decimal"/>
      <w:isLgl/>
      <w:lvlText w:val="%1.%2.%3.%4.%5.%6."/>
      <w:lvlJc w:val="left"/>
      <w:pPr>
        <w:ind w:left="1516" w:hanging="1440"/>
      </w:pPr>
      <w:rPr>
        <w:rFonts w:hint="default"/>
      </w:rPr>
    </w:lvl>
    <w:lvl w:ilvl="6">
      <w:start w:val="1"/>
      <w:numFmt w:val="decimal"/>
      <w:isLgl/>
      <w:lvlText w:val="%1.%2.%3.%4.%5.%6.%7."/>
      <w:lvlJc w:val="left"/>
      <w:pPr>
        <w:ind w:left="1516" w:hanging="1440"/>
      </w:pPr>
      <w:rPr>
        <w:rFonts w:hint="default"/>
      </w:rPr>
    </w:lvl>
    <w:lvl w:ilvl="7">
      <w:start w:val="1"/>
      <w:numFmt w:val="decimal"/>
      <w:isLgl/>
      <w:lvlText w:val="%1.%2.%3.%4.%5.%6.%7.%8."/>
      <w:lvlJc w:val="left"/>
      <w:pPr>
        <w:ind w:left="1876" w:hanging="1800"/>
      </w:pPr>
      <w:rPr>
        <w:rFonts w:hint="default"/>
      </w:rPr>
    </w:lvl>
    <w:lvl w:ilvl="8">
      <w:start w:val="1"/>
      <w:numFmt w:val="decimal"/>
      <w:isLgl/>
      <w:lvlText w:val="%1.%2.%3.%4.%5.%6.%7.%8.%9."/>
      <w:lvlJc w:val="left"/>
      <w:pPr>
        <w:ind w:left="1876" w:hanging="1800"/>
      </w:pPr>
      <w:rPr>
        <w:rFonts w:hint="default"/>
      </w:rPr>
    </w:lvl>
  </w:abstractNum>
  <w:num w:numId="1">
    <w:abstractNumId w:val="24"/>
  </w:num>
  <w:num w:numId="2">
    <w:abstractNumId w:val="25"/>
  </w:num>
  <w:num w:numId="3">
    <w:abstractNumId w:val="27"/>
  </w:num>
  <w:num w:numId="4">
    <w:abstractNumId w:val="22"/>
  </w:num>
  <w:num w:numId="5">
    <w:abstractNumId w:val="4"/>
  </w:num>
  <w:num w:numId="6">
    <w:abstractNumId w:val="42"/>
  </w:num>
  <w:num w:numId="7">
    <w:abstractNumId w:val="37"/>
  </w:num>
  <w:num w:numId="8">
    <w:abstractNumId w:val="10"/>
  </w:num>
  <w:num w:numId="9">
    <w:abstractNumId w:val="5"/>
  </w:num>
  <w:num w:numId="10">
    <w:abstractNumId w:val="32"/>
  </w:num>
  <w:num w:numId="11">
    <w:abstractNumId w:val="41"/>
  </w:num>
  <w:num w:numId="12">
    <w:abstractNumId w:val="34"/>
  </w:num>
  <w:num w:numId="13">
    <w:abstractNumId w:val="31"/>
  </w:num>
  <w:num w:numId="14">
    <w:abstractNumId w:val="3"/>
  </w:num>
  <w:num w:numId="15">
    <w:abstractNumId w:val="45"/>
  </w:num>
  <w:num w:numId="16">
    <w:abstractNumId w:val="35"/>
  </w:num>
  <w:num w:numId="17">
    <w:abstractNumId w:val="21"/>
  </w:num>
  <w:num w:numId="18">
    <w:abstractNumId w:val="1"/>
  </w:num>
  <w:num w:numId="19">
    <w:abstractNumId w:val="33"/>
  </w:num>
  <w:num w:numId="20">
    <w:abstractNumId w:val="9"/>
  </w:num>
  <w:num w:numId="21">
    <w:abstractNumId w:val="2"/>
  </w:num>
  <w:num w:numId="22">
    <w:abstractNumId w:val="36"/>
  </w:num>
  <w:num w:numId="23">
    <w:abstractNumId w:val="8"/>
  </w:num>
  <w:num w:numId="24">
    <w:abstractNumId w:val="44"/>
  </w:num>
  <w:num w:numId="25">
    <w:abstractNumId w:val="16"/>
  </w:num>
  <w:num w:numId="26">
    <w:abstractNumId w:val="24"/>
  </w:num>
  <w:num w:numId="27">
    <w:abstractNumId w:val="40"/>
    <w:lvlOverride w:ilvl="0">
      <w:startOverride w:val="1"/>
    </w:lvlOverride>
    <w:lvlOverride w:ilvl="1">
      <w:startOverride w:val="1"/>
    </w:lvlOverride>
    <w:lvlOverride w:ilvl="2"/>
    <w:lvlOverride w:ilvl="3"/>
    <w:lvlOverride w:ilvl="4"/>
    <w:lvlOverride w:ilvl="5"/>
    <w:lvlOverride w:ilvl="6"/>
    <w:lvlOverride w:ilvl="7"/>
    <w:lvlOverride w:ilvl="8"/>
  </w:num>
  <w:num w:numId="28">
    <w:abstractNumId w:val="23"/>
  </w:num>
  <w:num w:numId="29">
    <w:abstractNumId w:val="20"/>
  </w:num>
  <w:num w:numId="30">
    <w:abstractNumId w:val="15"/>
  </w:num>
  <w:num w:numId="31">
    <w:abstractNumId w:val="18"/>
  </w:num>
  <w:num w:numId="32">
    <w:abstractNumId w:val="39"/>
  </w:num>
  <w:num w:numId="33">
    <w:abstractNumId w:val="13"/>
  </w:num>
  <w:num w:numId="34">
    <w:abstractNumId w:val="17"/>
  </w:num>
  <w:num w:numId="35">
    <w:abstractNumId w:val="29"/>
  </w:num>
  <w:num w:numId="36">
    <w:abstractNumId w:val="43"/>
  </w:num>
  <w:num w:numId="37">
    <w:abstractNumId w:val="30"/>
  </w:num>
  <w:num w:numId="38">
    <w:abstractNumId w:val="38"/>
  </w:num>
  <w:num w:numId="39">
    <w:abstractNumId w:val="28"/>
  </w:num>
  <w:num w:numId="40">
    <w:abstractNumId w:val="0"/>
  </w:num>
  <w:num w:numId="41">
    <w:abstractNumId w:val="11"/>
  </w:num>
  <w:num w:numId="42">
    <w:abstractNumId w:val="19"/>
  </w:num>
  <w:num w:numId="43">
    <w:abstractNumId w:val="7"/>
  </w:num>
  <w:num w:numId="44">
    <w:abstractNumId w:val="6"/>
  </w:num>
  <w:num w:numId="45">
    <w:abstractNumId w:val="14"/>
  </w:num>
  <w:num w:numId="46">
    <w:abstractNumId w:val="12"/>
  </w:num>
  <w:num w:numId="47">
    <w:abstractNumId w:val="26"/>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hyphenationZone w:val="425"/>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o:colormru v:ext="edit" colors="#36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FA"/>
    <w:rsid w:val="00000F3E"/>
    <w:rsid w:val="00003E57"/>
    <w:rsid w:val="00005FEF"/>
    <w:rsid w:val="00007DCD"/>
    <w:rsid w:val="00010A2E"/>
    <w:rsid w:val="0001525F"/>
    <w:rsid w:val="00017512"/>
    <w:rsid w:val="00023668"/>
    <w:rsid w:val="00023D27"/>
    <w:rsid w:val="0002553C"/>
    <w:rsid w:val="00025584"/>
    <w:rsid w:val="000266A5"/>
    <w:rsid w:val="00026E35"/>
    <w:rsid w:val="0003181F"/>
    <w:rsid w:val="00032379"/>
    <w:rsid w:val="000337B1"/>
    <w:rsid w:val="000342CC"/>
    <w:rsid w:val="0003782B"/>
    <w:rsid w:val="000408A7"/>
    <w:rsid w:val="0004235B"/>
    <w:rsid w:val="0004495F"/>
    <w:rsid w:val="0004662D"/>
    <w:rsid w:val="00047C24"/>
    <w:rsid w:val="00051352"/>
    <w:rsid w:val="0005352D"/>
    <w:rsid w:val="000548EE"/>
    <w:rsid w:val="00054DBF"/>
    <w:rsid w:val="00055AEA"/>
    <w:rsid w:val="00062E9F"/>
    <w:rsid w:val="000667E7"/>
    <w:rsid w:val="00067DCC"/>
    <w:rsid w:val="00070B26"/>
    <w:rsid w:val="00073769"/>
    <w:rsid w:val="0007413B"/>
    <w:rsid w:val="00074E12"/>
    <w:rsid w:val="00080D51"/>
    <w:rsid w:val="00083EFF"/>
    <w:rsid w:val="000852FF"/>
    <w:rsid w:val="000855BC"/>
    <w:rsid w:val="00091627"/>
    <w:rsid w:val="00092785"/>
    <w:rsid w:val="000934AA"/>
    <w:rsid w:val="00094DB4"/>
    <w:rsid w:val="000954CA"/>
    <w:rsid w:val="0009601F"/>
    <w:rsid w:val="00096D91"/>
    <w:rsid w:val="00097E7B"/>
    <w:rsid w:val="000A07A7"/>
    <w:rsid w:val="000A2A6E"/>
    <w:rsid w:val="000A3E4F"/>
    <w:rsid w:val="000A7EED"/>
    <w:rsid w:val="000B2503"/>
    <w:rsid w:val="000B2F8C"/>
    <w:rsid w:val="000B77FF"/>
    <w:rsid w:val="000C2A5B"/>
    <w:rsid w:val="000C7CE2"/>
    <w:rsid w:val="000C7EE3"/>
    <w:rsid w:val="000D04BF"/>
    <w:rsid w:val="000D2767"/>
    <w:rsid w:val="000D784F"/>
    <w:rsid w:val="000E225E"/>
    <w:rsid w:val="000E399F"/>
    <w:rsid w:val="000E3EB8"/>
    <w:rsid w:val="000E4CC2"/>
    <w:rsid w:val="000E54AB"/>
    <w:rsid w:val="000E747F"/>
    <w:rsid w:val="000F0C79"/>
    <w:rsid w:val="000F4697"/>
    <w:rsid w:val="00102CE3"/>
    <w:rsid w:val="0010331D"/>
    <w:rsid w:val="001067CD"/>
    <w:rsid w:val="00106A34"/>
    <w:rsid w:val="00111046"/>
    <w:rsid w:val="00112063"/>
    <w:rsid w:val="00112999"/>
    <w:rsid w:val="00113C29"/>
    <w:rsid w:val="00114115"/>
    <w:rsid w:val="001148A4"/>
    <w:rsid w:val="00117F81"/>
    <w:rsid w:val="00120111"/>
    <w:rsid w:val="00120707"/>
    <w:rsid w:val="00122680"/>
    <w:rsid w:val="00125917"/>
    <w:rsid w:val="0013192B"/>
    <w:rsid w:val="001337F6"/>
    <w:rsid w:val="00134668"/>
    <w:rsid w:val="0013649A"/>
    <w:rsid w:val="00136600"/>
    <w:rsid w:val="0014103D"/>
    <w:rsid w:val="00142262"/>
    <w:rsid w:val="00143073"/>
    <w:rsid w:val="00144A8A"/>
    <w:rsid w:val="0014557A"/>
    <w:rsid w:val="00145938"/>
    <w:rsid w:val="00147ECE"/>
    <w:rsid w:val="001533D0"/>
    <w:rsid w:val="001551D0"/>
    <w:rsid w:val="0015538A"/>
    <w:rsid w:val="0015625C"/>
    <w:rsid w:val="001600B8"/>
    <w:rsid w:val="00164B05"/>
    <w:rsid w:val="00164D0E"/>
    <w:rsid w:val="00166274"/>
    <w:rsid w:val="00166EEE"/>
    <w:rsid w:val="00170CBA"/>
    <w:rsid w:val="00171B34"/>
    <w:rsid w:val="001778BC"/>
    <w:rsid w:val="00177C67"/>
    <w:rsid w:val="00181014"/>
    <w:rsid w:val="00181313"/>
    <w:rsid w:val="001845FF"/>
    <w:rsid w:val="0018546D"/>
    <w:rsid w:val="00186498"/>
    <w:rsid w:val="00187762"/>
    <w:rsid w:val="00193BAC"/>
    <w:rsid w:val="001977C7"/>
    <w:rsid w:val="001A0941"/>
    <w:rsid w:val="001A4486"/>
    <w:rsid w:val="001A5AAA"/>
    <w:rsid w:val="001A6C0F"/>
    <w:rsid w:val="001B00D2"/>
    <w:rsid w:val="001B0726"/>
    <w:rsid w:val="001B1C62"/>
    <w:rsid w:val="001B26FF"/>
    <w:rsid w:val="001B4CAA"/>
    <w:rsid w:val="001B63F3"/>
    <w:rsid w:val="001C1095"/>
    <w:rsid w:val="001C17BE"/>
    <w:rsid w:val="001C459D"/>
    <w:rsid w:val="001C56D7"/>
    <w:rsid w:val="001C5903"/>
    <w:rsid w:val="001D02BF"/>
    <w:rsid w:val="001D07FC"/>
    <w:rsid w:val="001D44A3"/>
    <w:rsid w:val="001D5805"/>
    <w:rsid w:val="001D6D58"/>
    <w:rsid w:val="001E50A8"/>
    <w:rsid w:val="001F5AFA"/>
    <w:rsid w:val="001F76F9"/>
    <w:rsid w:val="00202A3D"/>
    <w:rsid w:val="00202C5B"/>
    <w:rsid w:val="00205F57"/>
    <w:rsid w:val="002133EB"/>
    <w:rsid w:val="002149B8"/>
    <w:rsid w:val="00217631"/>
    <w:rsid w:val="00220F5C"/>
    <w:rsid w:val="00224992"/>
    <w:rsid w:val="00225234"/>
    <w:rsid w:val="002264A0"/>
    <w:rsid w:val="00227555"/>
    <w:rsid w:val="00230DA3"/>
    <w:rsid w:val="00233929"/>
    <w:rsid w:val="00234F46"/>
    <w:rsid w:val="00241811"/>
    <w:rsid w:val="002446ED"/>
    <w:rsid w:val="002453D6"/>
    <w:rsid w:val="00246892"/>
    <w:rsid w:val="00247132"/>
    <w:rsid w:val="00247846"/>
    <w:rsid w:val="0025109F"/>
    <w:rsid w:val="00254F55"/>
    <w:rsid w:val="0025705D"/>
    <w:rsid w:val="00262006"/>
    <w:rsid w:val="002620F0"/>
    <w:rsid w:val="0026296B"/>
    <w:rsid w:val="00266D38"/>
    <w:rsid w:val="00273D19"/>
    <w:rsid w:val="00274A4A"/>
    <w:rsid w:val="00276636"/>
    <w:rsid w:val="0028323C"/>
    <w:rsid w:val="0028441F"/>
    <w:rsid w:val="002845D8"/>
    <w:rsid w:val="00285FE5"/>
    <w:rsid w:val="00290CC9"/>
    <w:rsid w:val="00291C4A"/>
    <w:rsid w:val="002921BE"/>
    <w:rsid w:val="00293505"/>
    <w:rsid w:val="00294603"/>
    <w:rsid w:val="00297F6B"/>
    <w:rsid w:val="002A07A5"/>
    <w:rsid w:val="002B087A"/>
    <w:rsid w:val="002B1DF5"/>
    <w:rsid w:val="002B31AF"/>
    <w:rsid w:val="002B3BA4"/>
    <w:rsid w:val="002B4286"/>
    <w:rsid w:val="002B4C9E"/>
    <w:rsid w:val="002C16E0"/>
    <w:rsid w:val="002C4DCE"/>
    <w:rsid w:val="002C7DB4"/>
    <w:rsid w:val="002D3CE6"/>
    <w:rsid w:val="002D3D14"/>
    <w:rsid w:val="002D63D1"/>
    <w:rsid w:val="002D691D"/>
    <w:rsid w:val="002D6CEA"/>
    <w:rsid w:val="002D70A3"/>
    <w:rsid w:val="002E49E6"/>
    <w:rsid w:val="002E673F"/>
    <w:rsid w:val="002E6CC2"/>
    <w:rsid w:val="002F1B6F"/>
    <w:rsid w:val="002F202A"/>
    <w:rsid w:val="002F2D74"/>
    <w:rsid w:val="002F2DF8"/>
    <w:rsid w:val="002F666B"/>
    <w:rsid w:val="00300200"/>
    <w:rsid w:val="00301142"/>
    <w:rsid w:val="003051AB"/>
    <w:rsid w:val="003052DE"/>
    <w:rsid w:val="00311EDA"/>
    <w:rsid w:val="00311F93"/>
    <w:rsid w:val="003125BF"/>
    <w:rsid w:val="003134E1"/>
    <w:rsid w:val="0031485F"/>
    <w:rsid w:val="0031519A"/>
    <w:rsid w:val="00316421"/>
    <w:rsid w:val="00317C89"/>
    <w:rsid w:val="003209A5"/>
    <w:rsid w:val="003225CF"/>
    <w:rsid w:val="00324826"/>
    <w:rsid w:val="00330DF0"/>
    <w:rsid w:val="00332A6E"/>
    <w:rsid w:val="00334B60"/>
    <w:rsid w:val="00337669"/>
    <w:rsid w:val="00342625"/>
    <w:rsid w:val="00342932"/>
    <w:rsid w:val="00342BAF"/>
    <w:rsid w:val="00345443"/>
    <w:rsid w:val="00345F16"/>
    <w:rsid w:val="003503CF"/>
    <w:rsid w:val="003536C6"/>
    <w:rsid w:val="00360684"/>
    <w:rsid w:val="00365D32"/>
    <w:rsid w:val="00370088"/>
    <w:rsid w:val="00373290"/>
    <w:rsid w:val="0037689F"/>
    <w:rsid w:val="00381D8D"/>
    <w:rsid w:val="003862E2"/>
    <w:rsid w:val="00386FB3"/>
    <w:rsid w:val="00390352"/>
    <w:rsid w:val="00393423"/>
    <w:rsid w:val="00394A2D"/>
    <w:rsid w:val="003953F0"/>
    <w:rsid w:val="003A3615"/>
    <w:rsid w:val="003A5F94"/>
    <w:rsid w:val="003A76CB"/>
    <w:rsid w:val="003B4B75"/>
    <w:rsid w:val="003B571E"/>
    <w:rsid w:val="003B7F40"/>
    <w:rsid w:val="003C0655"/>
    <w:rsid w:val="003C112D"/>
    <w:rsid w:val="003C5C46"/>
    <w:rsid w:val="003C7E1B"/>
    <w:rsid w:val="003D29F5"/>
    <w:rsid w:val="003D516A"/>
    <w:rsid w:val="003E3C45"/>
    <w:rsid w:val="003E3C9D"/>
    <w:rsid w:val="003E40FD"/>
    <w:rsid w:val="003E457D"/>
    <w:rsid w:val="003F048E"/>
    <w:rsid w:val="003F236E"/>
    <w:rsid w:val="003F37DB"/>
    <w:rsid w:val="003F671A"/>
    <w:rsid w:val="00401495"/>
    <w:rsid w:val="00402FF7"/>
    <w:rsid w:val="004044C1"/>
    <w:rsid w:val="00406754"/>
    <w:rsid w:val="00406855"/>
    <w:rsid w:val="00406D06"/>
    <w:rsid w:val="00410BCC"/>
    <w:rsid w:val="00412A1F"/>
    <w:rsid w:val="00412B20"/>
    <w:rsid w:val="00412ED0"/>
    <w:rsid w:val="00415578"/>
    <w:rsid w:val="0041656A"/>
    <w:rsid w:val="00417A47"/>
    <w:rsid w:val="0042057F"/>
    <w:rsid w:val="00421646"/>
    <w:rsid w:val="00422CF4"/>
    <w:rsid w:val="00423AD5"/>
    <w:rsid w:val="00423D40"/>
    <w:rsid w:val="004241DB"/>
    <w:rsid w:val="00427933"/>
    <w:rsid w:val="00427B06"/>
    <w:rsid w:val="00427F3D"/>
    <w:rsid w:val="00431110"/>
    <w:rsid w:val="00433583"/>
    <w:rsid w:val="0043449D"/>
    <w:rsid w:val="00434744"/>
    <w:rsid w:val="004350DC"/>
    <w:rsid w:val="00436B67"/>
    <w:rsid w:val="004402E0"/>
    <w:rsid w:val="004426EE"/>
    <w:rsid w:val="00442BE9"/>
    <w:rsid w:val="004432A3"/>
    <w:rsid w:val="0044391F"/>
    <w:rsid w:val="0044451F"/>
    <w:rsid w:val="00453844"/>
    <w:rsid w:val="00453EA7"/>
    <w:rsid w:val="00453EEF"/>
    <w:rsid w:val="0045573D"/>
    <w:rsid w:val="00456E33"/>
    <w:rsid w:val="00460DDF"/>
    <w:rsid w:val="00462E65"/>
    <w:rsid w:val="00467848"/>
    <w:rsid w:val="0047320F"/>
    <w:rsid w:val="00473279"/>
    <w:rsid w:val="004735A1"/>
    <w:rsid w:val="00476234"/>
    <w:rsid w:val="00477249"/>
    <w:rsid w:val="0047788A"/>
    <w:rsid w:val="00477DA6"/>
    <w:rsid w:val="004805AD"/>
    <w:rsid w:val="00482C2E"/>
    <w:rsid w:val="00482CD9"/>
    <w:rsid w:val="00483EF8"/>
    <w:rsid w:val="00484E5F"/>
    <w:rsid w:val="00485E05"/>
    <w:rsid w:val="00490FD1"/>
    <w:rsid w:val="0049239D"/>
    <w:rsid w:val="004926F2"/>
    <w:rsid w:val="004A0E9F"/>
    <w:rsid w:val="004A18A6"/>
    <w:rsid w:val="004A3583"/>
    <w:rsid w:val="004A37AE"/>
    <w:rsid w:val="004A5103"/>
    <w:rsid w:val="004B1F9A"/>
    <w:rsid w:val="004B4ABC"/>
    <w:rsid w:val="004C26D5"/>
    <w:rsid w:val="004C2DF6"/>
    <w:rsid w:val="004C60DD"/>
    <w:rsid w:val="004C6F9C"/>
    <w:rsid w:val="004D2F0A"/>
    <w:rsid w:val="004D411F"/>
    <w:rsid w:val="004D4DCE"/>
    <w:rsid w:val="004E2CEF"/>
    <w:rsid w:val="004F16C1"/>
    <w:rsid w:val="004F23A6"/>
    <w:rsid w:val="004F392A"/>
    <w:rsid w:val="004F7140"/>
    <w:rsid w:val="005033EE"/>
    <w:rsid w:val="005042B4"/>
    <w:rsid w:val="00505146"/>
    <w:rsid w:val="005114FB"/>
    <w:rsid w:val="00512809"/>
    <w:rsid w:val="00515FE1"/>
    <w:rsid w:val="00517BC9"/>
    <w:rsid w:val="0052326E"/>
    <w:rsid w:val="00526145"/>
    <w:rsid w:val="00530790"/>
    <w:rsid w:val="00531A7E"/>
    <w:rsid w:val="00532BFE"/>
    <w:rsid w:val="00533B60"/>
    <w:rsid w:val="005359DD"/>
    <w:rsid w:val="0053625A"/>
    <w:rsid w:val="00537432"/>
    <w:rsid w:val="00541DC4"/>
    <w:rsid w:val="00542D3C"/>
    <w:rsid w:val="005434B6"/>
    <w:rsid w:val="0054633B"/>
    <w:rsid w:val="0054665F"/>
    <w:rsid w:val="00551C8D"/>
    <w:rsid w:val="00552DF4"/>
    <w:rsid w:val="00556D92"/>
    <w:rsid w:val="00557673"/>
    <w:rsid w:val="00562998"/>
    <w:rsid w:val="0056421A"/>
    <w:rsid w:val="00571F1D"/>
    <w:rsid w:val="0057418A"/>
    <w:rsid w:val="00574EDF"/>
    <w:rsid w:val="00580EA2"/>
    <w:rsid w:val="00581A2A"/>
    <w:rsid w:val="005839E2"/>
    <w:rsid w:val="0058495C"/>
    <w:rsid w:val="00591725"/>
    <w:rsid w:val="00591925"/>
    <w:rsid w:val="005929B4"/>
    <w:rsid w:val="00593691"/>
    <w:rsid w:val="00594455"/>
    <w:rsid w:val="00594C20"/>
    <w:rsid w:val="00595ED9"/>
    <w:rsid w:val="00596379"/>
    <w:rsid w:val="005A264D"/>
    <w:rsid w:val="005A2D97"/>
    <w:rsid w:val="005A46BF"/>
    <w:rsid w:val="005A60A2"/>
    <w:rsid w:val="005A7EA1"/>
    <w:rsid w:val="005B206A"/>
    <w:rsid w:val="005B3495"/>
    <w:rsid w:val="005B72AE"/>
    <w:rsid w:val="005C1CA5"/>
    <w:rsid w:val="005C23B5"/>
    <w:rsid w:val="005C2B91"/>
    <w:rsid w:val="005C2C02"/>
    <w:rsid w:val="005C309B"/>
    <w:rsid w:val="005C6154"/>
    <w:rsid w:val="005C6EB5"/>
    <w:rsid w:val="005C6F75"/>
    <w:rsid w:val="005C7393"/>
    <w:rsid w:val="005D06BC"/>
    <w:rsid w:val="005D0B3D"/>
    <w:rsid w:val="005D0E2E"/>
    <w:rsid w:val="005D4D41"/>
    <w:rsid w:val="005E1A33"/>
    <w:rsid w:val="005E2170"/>
    <w:rsid w:val="005E308A"/>
    <w:rsid w:val="005E345B"/>
    <w:rsid w:val="005E578E"/>
    <w:rsid w:val="005E5A3D"/>
    <w:rsid w:val="005F33AC"/>
    <w:rsid w:val="005F37A0"/>
    <w:rsid w:val="005F392D"/>
    <w:rsid w:val="005F550D"/>
    <w:rsid w:val="005F67E2"/>
    <w:rsid w:val="005F6A73"/>
    <w:rsid w:val="005F6CC7"/>
    <w:rsid w:val="0060423E"/>
    <w:rsid w:val="006115D1"/>
    <w:rsid w:val="006119A8"/>
    <w:rsid w:val="00611CFD"/>
    <w:rsid w:val="0061350C"/>
    <w:rsid w:val="00615C20"/>
    <w:rsid w:val="00624347"/>
    <w:rsid w:val="006249F8"/>
    <w:rsid w:val="00625BD2"/>
    <w:rsid w:val="00625E20"/>
    <w:rsid w:val="00627B33"/>
    <w:rsid w:val="00631FC0"/>
    <w:rsid w:val="006372AB"/>
    <w:rsid w:val="00641A60"/>
    <w:rsid w:val="0064279B"/>
    <w:rsid w:val="006427C2"/>
    <w:rsid w:val="0064428C"/>
    <w:rsid w:val="006443F3"/>
    <w:rsid w:val="00644428"/>
    <w:rsid w:val="006472EE"/>
    <w:rsid w:val="00651BF1"/>
    <w:rsid w:val="00652D2C"/>
    <w:rsid w:val="00652F73"/>
    <w:rsid w:val="0065396F"/>
    <w:rsid w:val="00655657"/>
    <w:rsid w:val="006571BF"/>
    <w:rsid w:val="00664319"/>
    <w:rsid w:val="00666A51"/>
    <w:rsid w:val="00666CBB"/>
    <w:rsid w:val="0066737E"/>
    <w:rsid w:val="00667C52"/>
    <w:rsid w:val="00667C9B"/>
    <w:rsid w:val="006700F3"/>
    <w:rsid w:val="00680A87"/>
    <w:rsid w:val="006820E6"/>
    <w:rsid w:val="0068348D"/>
    <w:rsid w:val="00684EEA"/>
    <w:rsid w:val="00690510"/>
    <w:rsid w:val="00691C35"/>
    <w:rsid w:val="00694233"/>
    <w:rsid w:val="0069433E"/>
    <w:rsid w:val="0069629C"/>
    <w:rsid w:val="00697978"/>
    <w:rsid w:val="006A0E60"/>
    <w:rsid w:val="006A3A79"/>
    <w:rsid w:val="006A3C78"/>
    <w:rsid w:val="006A6EF2"/>
    <w:rsid w:val="006B4FA4"/>
    <w:rsid w:val="006C298C"/>
    <w:rsid w:val="006C36A8"/>
    <w:rsid w:val="006C5284"/>
    <w:rsid w:val="006D2B3D"/>
    <w:rsid w:val="006D2B6D"/>
    <w:rsid w:val="006D346E"/>
    <w:rsid w:val="006D5C57"/>
    <w:rsid w:val="006E03D9"/>
    <w:rsid w:val="006E1E24"/>
    <w:rsid w:val="006E2148"/>
    <w:rsid w:val="006E214C"/>
    <w:rsid w:val="006E2CBB"/>
    <w:rsid w:val="006E32D3"/>
    <w:rsid w:val="006E6802"/>
    <w:rsid w:val="006E78F5"/>
    <w:rsid w:val="006F0883"/>
    <w:rsid w:val="006F3EA9"/>
    <w:rsid w:val="006F4A2B"/>
    <w:rsid w:val="006F6D34"/>
    <w:rsid w:val="00701449"/>
    <w:rsid w:val="0070469C"/>
    <w:rsid w:val="00704C14"/>
    <w:rsid w:val="007056D2"/>
    <w:rsid w:val="007073BA"/>
    <w:rsid w:val="00711AE1"/>
    <w:rsid w:val="00713B6C"/>
    <w:rsid w:val="00715C5D"/>
    <w:rsid w:val="007178FA"/>
    <w:rsid w:val="0072535C"/>
    <w:rsid w:val="007271EB"/>
    <w:rsid w:val="00727EDB"/>
    <w:rsid w:val="00731414"/>
    <w:rsid w:val="0073437A"/>
    <w:rsid w:val="0073483F"/>
    <w:rsid w:val="00737583"/>
    <w:rsid w:val="00737EE8"/>
    <w:rsid w:val="00737FE8"/>
    <w:rsid w:val="00740C4F"/>
    <w:rsid w:val="00740DFF"/>
    <w:rsid w:val="007459AF"/>
    <w:rsid w:val="00745A48"/>
    <w:rsid w:val="00746717"/>
    <w:rsid w:val="00753DE3"/>
    <w:rsid w:val="00755178"/>
    <w:rsid w:val="0075565D"/>
    <w:rsid w:val="00757A04"/>
    <w:rsid w:val="00760C3C"/>
    <w:rsid w:val="00761FB8"/>
    <w:rsid w:val="007701A9"/>
    <w:rsid w:val="00773ABA"/>
    <w:rsid w:val="007752ED"/>
    <w:rsid w:val="0078029E"/>
    <w:rsid w:val="00781F8C"/>
    <w:rsid w:val="0078785F"/>
    <w:rsid w:val="007878EF"/>
    <w:rsid w:val="0079361B"/>
    <w:rsid w:val="00793874"/>
    <w:rsid w:val="00794B9A"/>
    <w:rsid w:val="007A1214"/>
    <w:rsid w:val="007A155D"/>
    <w:rsid w:val="007A1885"/>
    <w:rsid w:val="007A305F"/>
    <w:rsid w:val="007A39B2"/>
    <w:rsid w:val="007A3CFA"/>
    <w:rsid w:val="007A4640"/>
    <w:rsid w:val="007A54DC"/>
    <w:rsid w:val="007A6F8B"/>
    <w:rsid w:val="007B0DEF"/>
    <w:rsid w:val="007B2641"/>
    <w:rsid w:val="007B33A4"/>
    <w:rsid w:val="007B749A"/>
    <w:rsid w:val="007B7D4C"/>
    <w:rsid w:val="007C23F6"/>
    <w:rsid w:val="007C34FC"/>
    <w:rsid w:val="007C5058"/>
    <w:rsid w:val="007C57E9"/>
    <w:rsid w:val="007C5916"/>
    <w:rsid w:val="007C7FE2"/>
    <w:rsid w:val="007D0A40"/>
    <w:rsid w:val="007D2A16"/>
    <w:rsid w:val="007D3808"/>
    <w:rsid w:val="007D46D4"/>
    <w:rsid w:val="007E0428"/>
    <w:rsid w:val="007E0BB5"/>
    <w:rsid w:val="007E1A30"/>
    <w:rsid w:val="007E3067"/>
    <w:rsid w:val="007E5409"/>
    <w:rsid w:val="007F438F"/>
    <w:rsid w:val="007F4808"/>
    <w:rsid w:val="007F4846"/>
    <w:rsid w:val="007F78FE"/>
    <w:rsid w:val="00801093"/>
    <w:rsid w:val="00802DCD"/>
    <w:rsid w:val="008043BE"/>
    <w:rsid w:val="008051B5"/>
    <w:rsid w:val="00805DF9"/>
    <w:rsid w:val="0080772D"/>
    <w:rsid w:val="00810662"/>
    <w:rsid w:val="008129CA"/>
    <w:rsid w:val="00815983"/>
    <w:rsid w:val="0081770B"/>
    <w:rsid w:val="00822025"/>
    <w:rsid w:val="008228C6"/>
    <w:rsid w:val="00823D25"/>
    <w:rsid w:val="008242BA"/>
    <w:rsid w:val="0082583B"/>
    <w:rsid w:val="00826ACD"/>
    <w:rsid w:val="00833CFB"/>
    <w:rsid w:val="00836E28"/>
    <w:rsid w:val="008400C0"/>
    <w:rsid w:val="008418B7"/>
    <w:rsid w:val="008454F3"/>
    <w:rsid w:val="00861757"/>
    <w:rsid w:val="00861932"/>
    <w:rsid w:val="00861E06"/>
    <w:rsid w:val="008636B0"/>
    <w:rsid w:val="00865B00"/>
    <w:rsid w:val="008676ED"/>
    <w:rsid w:val="00867BEC"/>
    <w:rsid w:val="00870280"/>
    <w:rsid w:val="00871550"/>
    <w:rsid w:val="008727C2"/>
    <w:rsid w:val="00872B61"/>
    <w:rsid w:val="0087614D"/>
    <w:rsid w:val="00881428"/>
    <w:rsid w:val="00882A6E"/>
    <w:rsid w:val="00884584"/>
    <w:rsid w:val="00884E94"/>
    <w:rsid w:val="00885C88"/>
    <w:rsid w:val="0088707D"/>
    <w:rsid w:val="00887339"/>
    <w:rsid w:val="00887A67"/>
    <w:rsid w:val="008931A0"/>
    <w:rsid w:val="008943F6"/>
    <w:rsid w:val="00894BB3"/>
    <w:rsid w:val="008B046E"/>
    <w:rsid w:val="008C0804"/>
    <w:rsid w:val="008C0D74"/>
    <w:rsid w:val="008C1949"/>
    <w:rsid w:val="008C4C68"/>
    <w:rsid w:val="008C53A7"/>
    <w:rsid w:val="008D57A0"/>
    <w:rsid w:val="008E1358"/>
    <w:rsid w:val="008E191B"/>
    <w:rsid w:val="008E4D14"/>
    <w:rsid w:val="008E51B3"/>
    <w:rsid w:val="008E584F"/>
    <w:rsid w:val="008E6633"/>
    <w:rsid w:val="008E690C"/>
    <w:rsid w:val="008E6CE7"/>
    <w:rsid w:val="008F0998"/>
    <w:rsid w:val="008F15BA"/>
    <w:rsid w:val="008F17A5"/>
    <w:rsid w:val="008F18E7"/>
    <w:rsid w:val="008F2A9B"/>
    <w:rsid w:val="008F330A"/>
    <w:rsid w:val="008F47A7"/>
    <w:rsid w:val="00901026"/>
    <w:rsid w:val="0090243D"/>
    <w:rsid w:val="009048A7"/>
    <w:rsid w:val="00904CFC"/>
    <w:rsid w:val="0090537D"/>
    <w:rsid w:val="00906027"/>
    <w:rsid w:val="00907430"/>
    <w:rsid w:val="00912DFE"/>
    <w:rsid w:val="009132A0"/>
    <w:rsid w:val="009137DA"/>
    <w:rsid w:val="00914744"/>
    <w:rsid w:val="00923D76"/>
    <w:rsid w:val="0092442D"/>
    <w:rsid w:val="009249D0"/>
    <w:rsid w:val="009260C5"/>
    <w:rsid w:val="00930C3E"/>
    <w:rsid w:val="00931A2A"/>
    <w:rsid w:val="00935E0A"/>
    <w:rsid w:val="0093656A"/>
    <w:rsid w:val="0093730D"/>
    <w:rsid w:val="00942CB8"/>
    <w:rsid w:val="00944938"/>
    <w:rsid w:val="00945322"/>
    <w:rsid w:val="00951385"/>
    <w:rsid w:val="00953E33"/>
    <w:rsid w:val="00954965"/>
    <w:rsid w:val="00954DE1"/>
    <w:rsid w:val="00955DA7"/>
    <w:rsid w:val="00957F6E"/>
    <w:rsid w:val="00962508"/>
    <w:rsid w:val="00973558"/>
    <w:rsid w:val="00974756"/>
    <w:rsid w:val="00975F95"/>
    <w:rsid w:val="0097788C"/>
    <w:rsid w:val="00983AB3"/>
    <w:rsid w:val="009878F8"/>
    <w:rsid w:val="00987AA0"/>
    <w:rsid w:val="00992812"/>
    <w:rsid w:val="00995FBD"/>
    <w:rsid w:val="009A0E40"/>
    <w:rsid w:val="009A1BBF"/>
    <w:rsid w:val="009A2199"/>
    <w:rsid w:val="009A31E1"/>
    <w:rsid w:val="009A5465"/>
    <w:rsid w:val="009A676F"/>
    <w:rsid w:val="009B0B74"/>
    <w:rsid w:val="009B43FE"/>
    <w:rsid w:val="009B502D"/>
    <w:rsid w:val="009B5EE4"/>
    <w:rsid w:val="009B763C"/>
    <w:rsid w:val="009C013D"/>
    <w:rsid w:val="009C4D44"/>
    <w:rsid w:val="009C5859"/>
    <w:rsid w:val="009C5960"/>
    <w:rsid w:val="009C5E0A"/>
    <w:rsid w:val="009D0285"/>
    <w:rsid w:val="009D05BA"/>
    <w:rsid w:val="009D12E7"/>
    <w:rsid w:val="009D2BD0"/>
    <w:rsid w:val="009D3C76"/>
    <w:rsid w:val="009D4BC2"/>
    <w:rsid w:val="009D541B"/>
    <w:rsid w:val="009D5E68"/>
    <w:rsid w:val="009D651C"/>
    <w:rsid w:val="009D6E2C"/>
    <w:rsid w:val="009D779F"/>
    <w:rsid w:val="009E0D4B"/>
    <w:rsid w:val="009F038E"/>
    <w:rsid w:val="009F072C"/>
    <w:rsid w:val="009F11C5"/>
    <w:rsid w:val="009F16AB"/>
    <w:rsid w:val="009F1CAB"/>
    <w:rsid w:val="009F2DD0"/>
    <w:rsid w:val="009F3539"/>
    <w:rsid w:val="009F48B6"/>
    <w:rsid w:val="009F5016"/>
    <w:rsid w:val="009F7C12"/>
    <w:rsid w:val="00A022C8"/>
    <w:rsid w:val="00A04262"/>
    <w:rsid w:val="00A0474E"/>
    <w:rsid w:val="00A1045C"/>
    <w:rsid w:val="00A11E16"/>
    <w:rsid w:val="00A12E11"/>
    <w:rsid w:val="00A17965"/>
    <w:rsid w:val="00A241FC"/>
    <w:rsid w:val="00A25A86"/>
    <w:rsid w:val="00A25B21"/>
    <w:rsid w:val="00A322C4"/>
    <w:rsid w:val="00A3454D"/>
    <w:rsid w:val="00A36428"/>
    <w:rsid w:val="00A441E0"/>
    <w:rsid w:val="00A45201"/>
    <w:rsid w:val="00A45C87"/>
    <w:rsid w:val="00A467CD"/>
    <w:rsid w:val="00A46A5C"/>
    <w:rsid w:val="00A50DD2"/>
    <w:rsid w:val="00A50DF3"/>
    <w:rsid w:val="00A51249"/>
    <w:rsid w:val="00A538D6"/>
    <w:rsid w:val="00A603B5"/>
    <w:rsid w:val="00A62076"/>
    <w:rsid w:val="00A63256"/>
    <w:rsid w:val="00A632D7"/>
    <w:rsid w:val="00A642DD"/>
    <w:rsid w:val="00A649BB"/>
    <w:rsid w:val="00A67C6B"/>
    <w:rsid w:val="00A72D0C"/>
    <w:rsid w:val="00A7494C"/>
    <w:rsid w:val="00A77910"/>
    <w:rsid w:val="00A80740"/>
    <w:rsid w:val="00A8115D"/>
    <w:rsid w:val="00A9270D"/>
    <w:rsid w:val="00A94399"/>
    <w:rsid w:val="00A97194"/>
    <w:rsid w:val="00AA1A56"/>
    <w:rsid w:val="00AA1F97"/>
    <w:rsid w:val="00AB0C6E"/>
    <w:rsid w:val="00AB17D6"/>
    <w:rsid w:val="00AB3DF0"/>
    <w:rsid w:val="00AB4517"/>
    <w:rsid w:val="00AC512B"/>
    <w:rsid w:val="00AC6843"/>
    <w:rsid w:val="00AC7B6E"/>
    <w:rsid w:val="00AD0C23"/>
    <w:rsid w:val="00AD114F"/>
    <w:rsid w:val="00AD2C29"/>
    <w:rsid w:val="00AE10AD"/>
    <w:rsid w:val="00AE1217"/>
    <w:rsid w:val="00AE4234"/>
    <w:rsid w:val="00AE5E5C"/>
    <w:rsid w:val="00AE65B8"/>
    <w:rsid w:val="00AE7749"/>
    <w:rsid w:val="00AF141F"/>
    <w:rsid w:val="00AF4547"/>
    <w:rsid w:val="00AF47A6"/>
    <w:rsid w:val="00AF603D"/>
    <w:rsid w:val="00AF691D"/>
    <w:rsid w:val="00AF6CF9"/>
    <w:rsid w:val="00AF6D6D"/>
    <w:rsid w:val="00B02116"/>
    <w:rsid w:val="00B04C7E"/>
    <w:rsid w:val="00B055D3"/>
    <w:rsid w:val="00B06288"/>
    <w:rsid w:val="00B11498"/>
    <w:rsid w:val="00B14065"/>
    <w:rsid w:val="00B16938"/>
    <w:rsid w:val="00B17ACF"/>
    <w:rsid w:val="00B20BA7"/>
    <w:rsid w:val="00B20E22"/>
    <w:rsid w:val="00B20EA4"/>
    <w:rsid w:val="00B21F40"/>
    <w:rsid w:val="00B23558"/>
    <w:rsid w:val="00B24818"/>
    <w:rsid w:val="00B27648"/>
    <w:rsid w:val="00B31585"/>
    <w:rsid w:val="00B32FE6"/>
    <w:rsid w:val="00B34B0F"/>
    <w:rsid w:val="00B355AA"/>
    <w:rsid w:val="00B4154C"/>
    <w:rsid w:val="00B430B0"/>
    <w:rsid w:val="00B43A20"/>
    <w:rsid w:val="00B5217B"/>
    <w:rsid w:val="00B527F1"/>
    <w:rsid w:val="00B53400"/>
    <w:rsid w:val="00B542E6"/>
    <w:rsid w:val="00B54FD2"/>
    <w:rsid w:val="00B550E7"/>
    <w:rsid w:val="00B56A8E"/>
    <w:rsid w:val="00B60BD7"/>
    <w:rsid w:val="00B62227"/>
    <w:rsid w:val="00B62DA9"/>
    <w:rsid w:val="00B653FD"/>
    <w:rsid w:val="00B67F2B"/>
    <w:rsid w:val="00B71820"/>
    <w:rsid w:val="00B71DC8"/>
    <w:rsid w:val="00B71E32"/>
    <w:rsid w:val="00B72538"/>
    <w:rsid w:val="00B72985"/>
    <w:rsid w:val="00B7565A"/>
    <w:rsid w:val="00B76F4C"/>
    <w:rsid w:val="00B77145"/>
    <w:rsid w:val="00B771F5"/>
    <w:rsid w:val="00B805B2"/>
    <w:rsid w:val="00B8342B"/>
    <w:rsid w:val="00B83AE0"/>
    <w:rsid w:val="00B84D85"/>
    <w:rsid w:val="00B90169"/>
    <w:rsid w:val="00B90610"/>
    <w:rsid w:val="00B90B25"/>
    <w:rsid w:val="00B94C07"/>
    <w:rsid w:val="00B94D45"/>
    <w:rsid w:val="00B96BEA"/>
    <w:rsid w:val="00B971EE"/>
    <w:rsid w:val="00B97CD6"/>
    <w:rsid w:val="00BA0C72"/>
    <w:rsid w:val="00BA46CC"/>
    <w:rsid w:val="00BA6C0F"/>
    <w:rsid w:val="00BB2350"/>
    <w:rsid w:val="00BB255D"/>
    <w:rsid w:val="00BB2EBB"/>
    <w:rsid w:val="00BB3DEE"/>
    <w:rsid w:val="00BB4727"/>
    <w:rsid w:val="00BB57F9"/>
    <w:rsid w:val="00BB580E"/>
    <w:rsid w:val="00BC1617"/>
    <w:rsid w:val="00BC1631"/>
    <w:rsid w:val="00BC6BB2"/>
    <w:rsid w:val="00BE0174"/>
    <w:rsid w:val="00BE0D92"/>
    <w:rsid w:val="00BE12DB"/>
    <w:rsid w:val="00BE12F2"/>
    <w:rsid w:val="00BE153E"/>
    <w:rsid w:val="00BE1950"/>
    <w:rsid w:val="00BE2D70"/>
    <w:rsid w:val="00BE7252"/>
    <w:rsid w:val="00BF1291"/>
    <w:rsid w:val="00BF3310"/>
    <w:rsid w:val="00BF3875"/>
    <w:rsid w:val="00BF7EC7"/>
    <w:rsid w:val="00C01985"/>
    <w:rsid w:val="00C050A0"/>
    <w:rsid w:val="00C10ADC"/>
    <w:rsid w:val="00C10D7B"/>
    <w:rsid w:val="00C15592"/>
    <w:rsid w:val="00C17F99"/>
    <w:rsid w:val="00C21BCE"/>
    <w:rsid w:val="00C236AD"/>
    <w:rsid w:val="00C2692B"/>
    <w:rsid w:val="00C269FE"/>
    <w:rsid w:val="00C26F7B"/>
    <w:rsid w:val="00C26FE0"/>
    <w:rsid w:val="00C27085"/>
    <w:rsid w:val="00C30A45"/>
    <w:rsid w:val="00C32712"/>
    <w:rsid w:val="00C33DFE"/>
    <w:rsid w:val="00C4682F"/>
    <w:rsid w:val="00C50B94"/>
    <w:rsid w:val="00C52223"/>
    <w:rsid w:val="00C523EE"/>
    <w:rsid w:val="00C529DF"/>
    <w:rsid w:val="00C52A3C"/>
    <w:rsid w:val="00C54CFD"/>
    <w:rsid w:val="00C625BA"/>
    <w:rsid w:val="00C62753"/>
    <w:rsid w:val="00C66F99"/>
    <w:rsid w:val="00C67139"/>
    <w:rsid w:val="00C70C14"/>
    <w:rsid w:val="00C71378"/>
    <w:rsid w:val="00C7323F"/>
    <w:rsid w:val="00C768DC"/>
    <w:rsid w:val="00C8100F"/>
    <w:rsid w:val="00C813DC"/>
    <w:rsid w:val="00C830C0"/>
    <w:rsid w:val="00C878C7"/>
    <w:rsid w:val="00C878E2"/>
    <w:rsid w:val="00C87AA1"/>
    <w:rsid w:val="00C91706"/>
    <w:rsid w:val="00C939A1"/>
    <w:rsid w:val="00C94B81"/>
    <w:rsid w:val="00C9614B"/>
    <w:rsid w:val="00C96F4E"/>
    <w:rsid w:val="00C97EF1"/>
    <w:rsid w:val="00CA0B27"/>
    <w:rsid w:val="00CA10E7"/>
    <w:rsid w:val="00CA264C"/>
    <w:rsid w:val="00CA68C3"/>
    <w:rsid w:val="00CB0729"/>
    <w:rsid w:val="00CB19E1"/>
    <w:rsid w:val="00CB267E"/>
    <w:rsid w:val="00CB6DA9"/>
    <w:rsid w:val="00CC15C1"/>
    <w:rsid w:val="00CC29B0"/>
    <w:rsid w:val="00CC3471"/>
    <w:rsid w:val="00CC3AB4"/>
    <w:rsid w:val="00CC5C15"/>
    <w:rsid w:val="00CD084E"/>
    <w:rsid w:val="00CD11B3"/>
    <w:rsid w:val="00CD1E25"/>
    <w:rsid w:val="00CD27E0"/>
    <w:rsid w:val="00CD377B"/>
    <w:rsid w:val="00CD63EC"/>
    <w:rsid w:val="00CD6A25"/>
    <w:rsid w:val="00CE364E"/>
    <w:rsid w:val="00CE462E"/>
    <w:rsid w:val="00CE5273"/>
    <w:rsid w:val="00CE7953"/>
    <w:rsid w:val="00CF304D"/>
    <w:rsid w:val="00CF67F7"/>
    <w:rsid w:val="00CF6F9F"/>
    <w:rsid w:val="00CF7093"/>
    <w:rsid w:val="00D008AD"/>
    <w:rsid w:val="00D013DD"/>
    <w:rsid w:val="00D01E32"/>
    <w:rsid w:val="00D027E3"/>
    <w:rsid w:val="00D06231"/>
    <w:rsid w:val="00D107EF"/>
    <w:rsid w:val="00D11810"/>
    <w:rsid w:val="00D13AB2"/>
    <w:rsid w:val="00D1447A"/>
    <w:rsid w:val="00D1657E"/>
    <w:rsid w:val="00D2001E"/>
    <w:rsid w:val="00D202C2"/>
    <w:rsid w:val="00D207CE"/>
    <w:rsid w:val="00D22CA3"/>
    <w:rsid w:val="00D22E6D"/>
    <w:rsid w:val="00D265CF"/>
    <w:rsid w:val="00D3240F"/>
    <w:rsid w:val="00D32C05"/>
    <w:rsid w:val="00D32D2D"/>
    <w:rsid w:val="00D339B1"/>
    <w:rsid w:val="00D41777"/>
    <w:rsid w:val="00D42DE4"/>
    <w:rsid w:val="00D456D5"/>
    <w:rsid w:val="00D46A43"/>
    <w:rsid w:val="00D51FEE"/>
    <w:rsid w:val="00D52300"/>
    <w:rsid w:val="00D577E1"/>
    <w:rsid w:val="00D60092"/>
    <w:rsid w:val="00D607FA"/>
    <w:rsid w:val="00D615D6"/>
    <w:rsid w:val="00D63EFA"/>
    <w:rsid w:val="00D645FC"/>
    <w:rsid w:val="00D649AB"/>
    <w:rsid w:val="00D64F3A"/>
    <w:rsid w:val="00D653D9"/>
    <w:rsid w:val="00D70A3C"/>
    <w:rsid w:val="00D71433"/>
    <w:rsid w:val="00D75D65"/>
    <w:rsid w:val="00D86111"/>
    <w:rsid w:val="00D8773B"/>
    <w:rsid w:val="00D9474B"/>
    <w:rsid w:val="00D97833"/>
    <w:rsid w:val="00DA0F93"/>
    <w:rsid w:val="00DA2B14"/>
    <w:rsid w:val="00DA40C3"/>
    <w:rsid w:val="00DA41F3"/>
    <w:rsid w:val="00DA6CCC"/>
    <w:rsid w:val="00DA7E1F"/>
    <w:rsid w:val="00DB076E"/>
    <w:rsid w:val="00DB1172"/>
    <w:rsid w:val="00DB12A8"/>
    <w:rsid w:val="00DB3E3A"/>
    <w:rsid w:val="00DB4EBD"/>
    <w:rsid w:val="00DB5655"/>
    <w:rsid w:val="00DB5A49"/>
    <w:rsid w:val="00DB66B3"/>
    <w:rsid w:val="00DB6EEA"/>
    <w:rsid w:val="00DC0C89"/>
    <w:rsid w:val="00DC1108"/>
    <w:rsid w:val="00DC258E"/>
    <w:rsid w:val="00DC45AF"/>
    <w:rsid w:val="00DC641D"/>
    <w:rsid w:val="00DD19A7"/>
    <w:rsid w:val="00DD463D"/>
    <w:rsid w:val="00DE41D0"/>
    <w:rsid w:val="00DE5115"/>
    <w:rsid w:val="00DE58A5"/>
    <w:rsid w:val="00DE6AE8"/>
    <w:rsid w:val="00DE6B15"/>
    <w:rsid w:val="00DF136F"/>
    <w:rsid w:val="00DF44C0"/>
    <w:rsid w:val="00DF5E5B"/>
    <w:rsid w:val="00E009F3"/>
    <w:rsid w:val="00E01A75"/>
    <w:rsid w:val="00E01E45"/>
    <w:rsid w:val="00E06C88"/>
    <w:rsid w:val="00E06CC1"/>
    <w:rsid w:val="00E11747"/>
    <w:rsid w:val="00E13035"/>
    <w:rsid w:val="00E139F1"/>
    <w:rsid w:val="00E223B2"/>
    <w:rsid w:val="00E2288E"/>
    <w:rsid w:val="00E23211"/>
    <w:rsid w:val="00E23E52"/>
    <w:rsid w:val="00E26989"/>
    <w:rsid w:val="00E30ED3"/>
    <w:rsid w:val="00E32483"/>
    <w:rsid w:val="00E32DE9"/>
    <w:rsid w:val="00E33AA6"/>
    <w:rsid w:val="00E342F1"/>
    <w:rsid w:val="00E34C7C"/>
    <w:rsid w:val="00E36D48"/>
    <w:rsid w:val="00E415FE"/>
    <w:rsid w:val="00E44BF0"/>
    <w:rsid w:val="00E44FEB"/>
    <w:rsid w:val="00E51A69"/>
    <w:rsid w:val="00E53052"/>
    <w:rsid w:val="00E666FD"/>
    <w:rsid w:val="00E67A73"/>
    <w:rsid w:val="00E70A09"/>
    <w:rsid w:val="00E73881"/>
    <w:rsid w:val="00E74204"/>
    <w:rsid w:val="00E80496"/>
    <w:rsid w:val="00E81BF4"/>
    <w:rsid w:val="00E833F3"/>
    <w:rsid w:val="00E84FBA"/>
    <w:rsid w:val="00E86969"/>
    <w:rsid w:val="00E923E5"/>
    <w:rsid w:val="00E93B14"/>
    <w:rsid w:val="00E94EB5"/>
    <w:rsid w:val="00E973A0"/>
    <w:rsid w:val="00EA07C5"/>
    <w:rsid w:val="00EA203A"/>
    <w:rsid w:val="00EA38FA"/>
    <w:rsid w:val="00EA3FAC"/>
    <w:rsid w:val="00EA7245"/>
    <w:rsid w:val="00EA7C03"/>
    <w:rsid w:val="00EA7D41"/>
    <w:rsid w:val="00EB45C0"/>
    <w:rsid w:val="00EB483A"/>
    <w:rsid w:val="00EC288E"/>
    <w:rsid w:val="00EC5061"/>
    <w:rsid w:val="00EC598E"/>
    <w:rsid w:val="00ED30FA"/>
    <w:rsid w:val="00ED3307"/>
    <w:rsid w:val="00ED3DC1"/>
    <w:rsid w:val="00ED4F90"/>
    <w:rsid w:val="00EE0CB5"/>
    <w:rsid w:val="00EE2A69"/>
    <w:rsid w:val="00EE46FD"/>
    <w:rsid w:val="00EE582A"/>
    <w:rsid w:val="00EE5900"/>
    <w:rsid w:val="00EE5A2F"/>
    <w:rsid w:val="00EF2536"/>
    <w:rsid w:val="00EF3F2A"/>
    <w:rsid w:val="00EF47F6"/>
    <w:rsid w:val="00EF5CB6"/>
    <w:rsid w:val="00EF75DA"/>
    <w:rsid w:val="00F005E5"/>
    <w:rsid w:val="00F15B59"/>
    <w:rsid w:val="00F16F06"/>
    <w:rsid w:val="00F17403"/>
    <w:rsid w:val="00F21A50"/>
    <w:rsid w:val="00F21CD4"/>
    <w:rsid w:val="00F2454C"/>
    <w:rsid w:val="00F24717"/>
    <w:rsid w:val="00F275CD"/>
    <w:rsid w:val="00F310E4"/>
    <w:rsid w:val="00F31722"/>
    <w:rsid w:val="00F349E7"/>
    <w:rsid w:val="00F37F8D"/>
    <w:rsid w:val="00F40C20"/>
    <w:rsid w:val="00F40F60"/>
    <w:rsid w:val="00F4120A"/>
    <w:rsid w:val="00F424C0"/>
    <w:rsid w:val="00F45376"/>
    <w:rsid w:val="00F45B87"/>
    <w:rsid w:val="00F45DDC"/>
    <w:rsid w:val="00F5365D"/>
    <w:rsid w:val="00F53EF7"/>
    <w:rsid w:val="00F54CA7"/>
    <w:rsid w:val="00F565ED"/>
    <w:rsid w:val="00F602B1"/>
    <w:rsid w:val="00F610C8"/>
    <w:rsid w:val="00F65052"/>
    <w:rsid w:val="00F66E7F"/>
    <w:rsid w:val="00F710BD"/>
    <w:rsid w:val="00F72051"/>
    <w:rsid w:val="00F72423"/>
    <w:rsid w:val="00F7280A"/>
    <w:rsid w:val="00F738FF"/>
    <w:rsid w:val="00F7433D"/>
    <w:rsid w:val="00F852F5"/>
    <w:rsid w:val="00F86FD2"/>
    <w:rsid w:val="00F874FA"/>
    <w:rsid w:val="00F91F1D"/>
    <w:rsid w:val="00F963E9"/>
    <w:rsid w:val="00F97922"/>
    <w:rsid w:val="00FA16C4"/>
    <w:rsid w:val="00FA3D2F"/>
    <w:rsid w:val="00FA5F9F"/>
    <w:rsid w:val="00FB06EC"/>
    <w:rsid w:val="00FB42EF"/>
    <w:rsid w:val="00FB540D"/>
    <w:rsid w:val="00FB5CB0"/>
    <w:rsid w:val="00FB6B13"/>
    <w:rsid w:val="00FC0BB1"/>
    <w:rsid w:val="00FC0BDE"/>
    <w:rsid w:val="00FC285F"/>
    <w:rsid w:val="00FC31BD"/>
    <w:rsid w:val="00FC3FE8"/>
    <w:rsid w:val="00FC5317"/>
    <w:rsid w:val="00FD0F5D"/>
    <w:rsid w:val="00FD1A22"/>
    <w:rsid w:val="00FD6462"/>
    <w:rsid w:val="00FD71C5"/>
    <w:rsid w:val="00FE029C"/>
    <w:rsid w:val="00FE22AB"/>
    <w:rsid w:val="00FE59BF"/>
    <w:rsid w:val="00FE5CF9"/>
    <w:rsid w:val="00FF0CFC"/>
    <w:rsid w:val="00FF2CD8"/>
    <w:rsid w:val="00FF36B6"/>
    <w:rsid w:val="00FF4672"/>
    <w:rsid w:val="00FF5A36"/>
    <w:rsid w:val="00FF5AF1"/>
    <w:rsid w:val="00FF6DB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36f"/>
    </o:shapedefaults>
    <o:shapelayout v:ext="edit">
      <o:idmap v:ext="edit" data="1"/>
    </o:shapelayout>
  </w:shapeDefaults>
  <w:decimalSymbol w:val=","/>
  <w:listSeparator w:val=";"/>
  <w14:docId w14:val="6EDD7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2698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E029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8785F"/>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C15C1"/>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603"/>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8F18E7"/>
    <w:pPr>
      <w:spacing w:before="480" w:after="0"/>
      <w:contextualSpacing/>
      <w:jc w:val="center"/>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8F18E7"/>
    <w:pPr>
      <w:spacing w:before="200" w:after="0"/>
      <w:ind w:left="-567"/>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8F18E7"/>
    <w:pPr>
      <w:spacing w:before="200" w:after="0" w:line="271" w:lineRule="auto"/>
      <w:ind w:left="-284"/>
      <w:outlineLvl w:val="2"/>
    </w:pPr>
    <w:rPr>
      <w:rFonts w:ascii="Cambria" w:hAnsi="Cambria"/>
      <w:b/>
      <w:bCs/>
    </w:rPr>
  </w:style>
  <w:style w:type="paragraph" w:styleId="Heading4">
    <w:name w:val="heading 4"/>
    <w:basedOn w:val="Normal"/>
    <w:next w:val="Normal"/>
    <w:link w:val="Heading4Char"/>
    <w:uiPriority w:val="9"/>
    <w:unhideWhenUsed/>
    <w:qFormat/>
    <w:rsid w:val="00957F6E"/>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957F6E"/>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957F6E"/>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957F6E"/>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957F6E"/>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957F6E"/>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F18E7"/>
    <w:rPr>
      <w:rFonts w:ascii="Cambria" w:hAnsi="Cambria"/>
      <w:b/>
      <w:bCs/>
      <w:sz w:val="32"/>
      <w:szCs w:val="28"/>
      <w:lang w:val="en-US" w:eastAsia="en-US" w:bidi="en-US"/>
    </w:rPr>
  </w:style>
  <w:style w:type="character" w:customStyle="1" w:styleId="Heading2Char">
    <w:name w:val="Heading 2 Char"/>
    <w:basedOn w:val="DefaultParagraphFont"/>
    <w:link w:val="Heading2"/>
    <w:uiPriority w:val="9"/>
    <w:locked/>
    <w:rsid w:val="008F18E7"/>
    <w:rPr>
      <w:rFonts w:ascii="Cambria" w:hAnsi="Cambria"/>
      <w:b/>
      <w:bCs/>
      <w:sz w:val="26"/>
      <w:szCs w:val="26"/>
      <w:lang w:val="en-US" w:eastAsia="en-US" w:bidi="en-US"/>
    </w:rPr>
  </w:style>
  <w:style w:type="paragraph" w:styleId="BodyText2">
    <w:name w:val="Body Text 2"/>
    <w:basedOn w:val="Normal"/>
    <w:link w:val="BodyText2Char"/>
    <w:uiPriority w:val="99"/>
    <w:rsid w:val="00285FE5"/>
    <w:pPr>
      <w:widowControl w:val="0"/>
      <w:autoSpaceDE w:val="0"/>
      <w:autoSpaceDN w:val="0"/>
      <w:adjustRightInd w:val="0"/>
      <w:ind w:left="851" w:hanging="851"/>
    </w:pPr>
    <w:rPr>
      <w:rFonts w:ascii="Arial" w:hAnsi="Arial" w:cs="Arial"/>
    </w:rPr>
  </w:style>
  <w:style w:type="character" w:customStyle="1" w:styleId="BodyText2Char">
    <w:name w:val="Body Text 2 Char"/>
    <w:basedOn w:val="DefaultParagraphFont"/>
    <w:link w:val="BodyText2"/>
    <w:uiPriority w:val="99"/>
    <w:semiHidden/>
    <w:locked/>
    <w:rsid w:val="00285FE5"/>
    <w:rPr>
      <w:rFonts w:cs="Times New Roman"/>
      <w:sz w:val="24"/>
      <w:szCs w:val="24"/>
      <w:lang w:val="en-GB"/>
    </w:rPr>
  </w:style>
  <w:style w:type="paragraph" w:styleId="ListParagraph">
    <w:name w:val="List Paragraph"/>
    <w:aliases w:val="Akapit z listą BS,Outlines a.b.c.,List_Paragraph,Multilevel para_II,Akapit z lista BS,References,Numbered List Paragraph,Numbered Paragraph,Main numbered paragraph,List Paragraph1,Forth level,Normal bullet 2,Resume Title,Citation List,Ha"/>
    <w:basedOn w:val="Normal"/>
    <w:link w:val="ListParagraphChar"/>
    <w:uiPriority w:val="34"/>
    <w:qFormat/>
    <w:rsid w:val="00957F6E"/>
    <w:pPr>
      <w:ind w:left="720"/>
      <w:contextualSpacing/>
    </w:pPr>
  </w:style>
  <w:style w:type="paragraph" w:styleId="BalloonText">
    <w:name w:val="Balloon Text"/>
    <w:basedOn w:val="Normal"/>
    <w:link w:val="BalloonTextChar"/>
    <w:uiPriority w:val="99"/>
    <w:semiHidden/>
    <w:unhideWhenUsed/>
    <w:rsid w:val="00BE0D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0D92"/>
    <w:rPr>
      <w:rFonts w:ascii="Tahoma" w:hAnsi="Tahoma" w:cs="Tahoma"/>
      <w:sz w:val="16"/>
      <w:szCs w:val="16"/>
      <w:lang w:val="en-GB"/>
    </w:rPr>
  </w:style>
  <w:style w:type="paragraph" w:styleId="Header">
    <w:name w:val="header"/>
    <w:basedOn w:val="Normal"/>
    <w:link w:val="HeaderChar"/>
    <w:uiPriority w:val="99"/>
    <w:unhideWhenUsed/>
    <w:rsid w:val="00DE5115"/>
    <w:pPr>
      <w:tabs>
        <w:tab w:val="center" w:pos="4703"/>
        <w:tab w:val="right" w:pos="9406"/>
      </w:tabs>
    </w:pPr>
  </w:style>
  <w:style w:type="character" w:customStyle="1" w:styleId="HeaderChar">
    <w:name w:val="Header Char"/>
    <w:basedOn w:val="DefaultParagraphFont"/>
    <w:link w:val="Header"/>
    <w:uiPriority w:val="99"/>
    <w:locked/>
    <w:rsid w:val="00DE5115"/>
    <w:rPr>
      <w:rFonts w:cs="Times New Roman"/>
      <w:sz w:val="24"/>
      <w:szCs w:val="24"/>
      <w:lang w:val="en-GB"/>
    </w:rPr>
  </w:style>
  <w:style w:type="paragraph" w:styleId="Footer">
    <w:name w:val="footer"/>
    <w:basedOn w:val="Normal"/>
    <w:link w:val="FooterChar"/>
    <w:uiPriority w:val="99"/>
    <w:unhideWhenUsed/>
    <w:rsid w:val="00DE5115"/>
    <w:pPr>
      <w:tabs>
        <w:tab w:val="center" w:pos="4703"/>
        <w:tab w:val="right" w:pos="9406"/>
      </w:tabs>
    </w:pPr>
  </w:style>
  <w:style w:type="character" w:customStyle="1" w:styleId="FooterChar">
    <w:name w:val="Footer Char"/>
    <w:basedOn w:val="DefaultParagraphFont"/>
    <w:link w:val="Footer"/>
    <w:uiPriority w:val="99"/>
    <w:locked/>
    <w:rsid w:val="00DE5115"/>
    <w:rPr>
      <w:rFonts w:cs="Times New Roman"/>
      <w:sz w:val="24"/>
      <w:szCs w:val="24"/>
      <w:lang w:val="en-GB"/>
    </w:rPr>
  </w:style>
  <w:style w:type="paragraph" w:customStyle="1" w:styleId="Heading">
    <w:name w:val="Heading"/>
    <w:basedOn w:val="Normal"/>
    <w:next w:val="BodyText"/>
    <w:rsid w:val="00DE5115"/>
    <w:pPr>
      <w:keepNext/>
      <w:widowControl w:val="0"/>
      <w:suppressAutoHyphens/>
      <w:spacing w:before="240" w:after="120"/>
    </w:pPr>
    <w:rPr>
      <w:rFonts w:ascii="Arial" w:hAnsi="Arial" w:cs="Tahoma"/>
      <w:sz w:val="28"/>
      <w:szCs w:val="28"/>
    </w:rPr>
  </w:style>
  <w:style w:type="table" w:styleId="TableGrid">
    <w:name w:val="Table Grid"/>
    <w:basedOn w:val="TableNormal"/>
    <w:rsid w:val="00DE5115"/>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unhideWhenUsed/>
    <w:rsid w:val="00DE5115"/>
    <w:pPr>
      <w:spacing w:after="120"/>
    </w:pPr>
  </w:style>
  <w:style w:type="character" w:customStyle="1" w:styleId="BodyTextChar">
    <w:name w:val="Body Text Char"/>
    <w:basedOn w:val="DefaultParagraphFont"/>
    <w:link w:val="BodyText"/>
    <w:uiPriority w:val="99"/>
    <w:semiHidden/>
    <w:locked/>
    <w:rsid w:val="00DE5115"/>
    <w:rPr>
      <w:rFonts w:cs="Times New Roman"/>
      <w:sz w:val="24"/>
      <w:szCs w:val="24"/>
      <w:lang w:val="en-GB"/>
    </w:rPr>
  </w:style>
  <w:style w:type="table" w:customStyle="1" w:styleId="LightShading1">
    <w:name w:val="Light Shading1"/>
    <w:basedOn w:val="TableNormal"/>
    <w:uiPriority w:val="60"/>
    <w:rsid w:val="0037008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Text">
    <w:name w:val="Default Text"/>
    <w:basedOn w:val="Normal"/>
    <w:rsid w:val="00147ECE"/>
    <w:rPr>
      <w:rFonts w:eastAsia="MS Mincho"/>
      <w:szCs w:val="20"/>
      <w:lang w:val="ro-RO"/>
    </w:rPr>
  </w:style>
  <w:style w:type="table" w:customStyle="1" w:styleId="LightShading-Accent11">
    <w:name w:val="Light Shading - Accent 11"/>
    <w:basedOn w:val="TableNormal"/>
    <w:uiPriority w:val="60"/>
    <w:rsid w:val="00711AE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character" w:styleId="CommentReference">
    <w:name w:val="annotation reference"/>
    <w:basedOn w:val="DefaultParagraphFont"/>
    <w:uiPriority w:val="99"/>
    <w:unhideWhenUsed/>
    <w:rsid w:val="00631FC0"/>
    <w:rPr>
      <w:rFonts w:cs="Times New Roman"/>
      <w:sz w:val="16"/>
      <w:szCs w:val="16"/>
    </w:rPr>
  </w:style>
  <w:style w:type="paragraph" w:styleId="CommentText">
    <w:name w:val="annotation text"/>
    <w:basedOn w:val="Normal"/>
    <w:link w:val="CommentTextChar"/>
    <w:uiPriority w:val="99"/>
    <w:unhideWhenUsed/>
    <w:rsid w:val="00631FC0"/>
    <w:rPr>
      <w:sz w:val="20"/>
      <w:szCs w:val="20"/>
    </w:rPr>
  </w:style>
  <w:style w:type="character" w:customStyle="1" w:styleId="CommentTextChar">
    <w:name w:val="Comment Text Char"/>
    <w:basedOn w:val="DefaultParagraphFont"/>
    <w:link w:val="CommentText"/>
    <w:uiPriority w:val="99"/>
    <w:locked/>
    <w:rsid w:val="00631FC0"/>
    <w:rPr>
      <w:rFont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31FC0"/>
    <w:rPr>
      <w:b/>
      <w:bCs/>
    </w:rPr>
  </w:style>
  <w:style w:type="character" w:customStyle="1" w:styleId="CommentSubjectChar">
    <w:name w:val="Comment Subject Char"/>
    <w:basedOn w:val="CommentTextChar"/>
    <w:link w:val="CommentSubject"/>
    <w:uiPriority w:val="99"/>
    <w:semiHidden/>
    <w:locked/>
    <w:rsid w:val="00631FC0"/>
    <w:rPr>
      <w:rFonts w:cs="Times New Roman"/>
      <w:b/>
      <w:bCs/>
      <w:sz w:val="20"/>
      <w:szCs w:val="20"/>
      <w:lang w:val="en-GB"/>
    </w:rPr>
  </w:style>
  <w:style w:type="paragraph" w:customStyle="1" w:styleId="Cuprins">
    <w:name w:val="Cuprins"/>
    <w:basedOn w:val="Normal"/>
    <w:rsid w:val="00562998"/>
    <w:pPr>
      <w:overflowPunct w:val="0"/>
      <w:autoSpaceDE w:val="0"/>
      <w:autoSpaceDN w:val="0"/>
      <w:adjustRightInd w:val="0"/>
      <w:ind w:firstLine="720"/>
      <w:textAlignment w:val="baseline"/>
    </w:pPr>
    <w:rPr>
      <w:rFonts w:ascii="Arial" w:hAnsi="Arial"/>
      <w:sz w:val="20"/>
      <w:szCs w:val="20"/>
      <w:lang w:val="ro-RO"/>
    </w:rPr>
  </w:style>
  <w:style w:type="paragraph" w:styleId="TOCHeading">
    <w:name w:val="TOC Heading"/>
    <w:basedOn w:val="Heading1"/>
    <w:next w:val="Normal"/>
    <w:uiPriority w:val="39"/>
    <w:semiHidden/>
    <w:unhideWhenUsed/>
    <w:qFormat/>
    <w:rsid w:val="00957F6E"/>
    <w:pPr>
      <w:outlineLvl w:val="9"/>
    </w:pPr>
  </w:style>
  <w:style w:type="paragraph" w:styleId="TOC1">
    <w:name w:val="toc 1"/>
    <w:basedOn w:val="Normal"/>
    <w:next w:val="Normal"/>
    <w:autoRedefine/>
    <w:uiPriority w:val="39"/>
    <w:unhideWhenUsed/>
    <w:rsid w:val="00C50B94"/>
    <w:pPr>
      <w:tabs>
        <w:tab w:val="left" w:pos="8922"/>
      </w:tabs>
    </w:pPr>
  </w:style>
  <w:style w:type="paragraph" w:styleId="TOC2">
    <w:name w:val="toc 2"/>
    <w:basedOn w:val="Normal"/>
    <w:next w:val="Normal"/>
    <w:autoRedefine/>
    <w:uiPriority w:val="39"/>
    <w:unhideWhenUsed/>
    <w:rsid w:val="00C939A1"/>
    <w:pPr>
      <w:tabs>
        <w:tab w:val="right" w:leader="dot" w:pos="9071"/>
      </w:tabs>
      <w:ind w:left="240" w:right="-38"/>
    </w:pPr>
  </w:style>
  <w:style w:type="character" w:styleId="Hyperlink">
    <w:name w:val="Hyperlink"/>
    <w:basedOn w:val="DefaultParagraphFont"/>
    <w:uiPriority w:val="99"/>
    <w:unhideWhenUsed/>
    <w:rsid w:val="00C939A1"/>
    <w:rPr>
      <w:color w:val="0000FF"/>
      <w:u w:val="single"/>
    </w:rPr>
  </w:style>
  <w:style w:type="character" w:customStyle="1" w:styleId="Heading3Char">
    <w:name w:val="Heading 3 Char"/>
    <w:basedOn w:val="DefaultParagraphFont"/>
    <w:link w:val="Heading3"/>
    <w:uiPriority w:val="9"/>
    <w:rsid w:val="008F18E7"/>
    <w:rPr>
      <w:rFonts w:ascii="Cambria" w:hAnsi="Cambria"/>
      <w:b/>
      <w:bCs/>
      <w:sz w:val="22"/>
      <w:szCs w:val="22"/>
      <w:lang w:val="en-US" w:eastAsia="en-US" w:bidi="en-US"/>
    </w:rPr>
  </w:style>
  <w:style w:type="paragraph" w:styleId="TOC3">
    <w:name w:val="toc 3"/>
    <w:basedOn w:val="Normal"/>
    <w:next w:val="Normal"/>
    <w:autoRedefine/>
    <w:uiPriority w:val="39"/>
    <w:unhideWhenUsed/>
    <w:rsid w:val="00C939A1"/>
    <w:pPr>
      <w:tabs>
        <w:tab w:val="right" w:leader="dot" w:pos="9068"/>
      </w:tabs>
      <w:ind w:left="480" w:right="-38"/>
    </w:pPr>
  </w:style>
  <w:style w:type="character" w:customStyle="1" w:styleId="Heading4Char">
    <w:name w:val="Heading 4 Char"/>
    <w:basedOn w:val="DefaultParagraphFont"/>
    <w:link w:val="Heading4"/>
    <w:uiPriority w:val="9"/>
    <w:rsid w:val="00957F6E"/>
    <w:rPr>
      <w:rFonts w:ascii="Cambria" w:eastAsia="Times New Roman" w:hAnsi="Cambria" w:cs="Times New Roman"/>
      <w:b/>
      <w:bCs/>
      <w:i/>
      <w:iCs/>
    </w:rPr>
  </w:style>
  <w:style w:type="character" w:customStyle="1" w:styleId="Heading5Char">
    <w:name w:val="Heading 5 Char"/>
    <w:basedOn w:val="DefaultParagraphFont"/>
    <w:link w:val="Heading5"/>
    <w:uiPriority w:val="9"/>
    <w:rsid w:val="00957F6E"/>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957F6E"/>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957F6E"/>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957F6E"/>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957F6E"/>
    <w:rPr>
      <w:rFonts w:ascii="Cambria" w:eastAsia="Times New Roman" w:hAnsi="Cambria" w:cs="Times New Roman"/>
      <w:i/>
      <w:iCs/>
      <w:spacing w:val="5"/>
      <w:sz w:val="20"/>
      <w:szCs w:val="20"/>
    </w:rPr>
  </w:style>
  <w:style w:type="paragraph" w:styleId="Caption">
    <w:name w:val="caption"/>
    <w:basedOn w:val="Normal"/>
    <w:next w:val="Normal"/>
    <w:uiPriority w:val="35"/>
    <w:semiHidden/>
    <w:unhideWhenUsed/>
    <w:rsid w:val="00406855"/>
    <w:rPr>
      <w:b/>
      <w:bCs/>
      <w:caps/>
      <w:sz w:val="16"/>
      <w:szCs w:val="18"/>
    </w:rPr>
  </w:style>
  <w:style w:type="paragraph" w:styleId="Title">
    <w:name w:val="Title"/>
    <w:basedOn w:val="Normal"/>
    <w:next w:val="Normal"/>
    <w:link w:val="TitleChar"/>
    <w:uiPriority w:val="10"/>
    <w:qFormat/>
    <w:rsid w:val="00957F6E"/>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957F6E"/>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957F6E"/>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957F6E"/>
    <w:rPr>
      <w:rFonts w:ascii="Cambria" w:eastAsia="Times New Roman" w:hAnsi="Cambria" w:cs="Times New Roman"/>
      <w:i/>
      <w:iCs/>
      <w:spacing w:val="13"/>
      <w:sz w:val="24"/>
      <w:szCs w:val="24"/>
    </w:rPr>
  </w:style>
  <w:style w:type="character" w:styleId="Strong">
    <w:name w:val="Strong"/>
    <w:uiPriority w:val="22"/>
    <w:qFormat/>
    <w:rsid w:val="00957F6E"/>
    <w:rPr>
      <w:b/>
      <w:bCs/>
    </w:rPr>
  </w:style>
  <w:style w:type="character" w:styleId="Emphasis">
    <w:name w:val="Emphasis"/>
    <w:uiPriority w:val="20"/>
    <w:qFormat/>
    <w:rsid w:val="00957F6E"/>
    <w:rPr>
      <w:b/>
      <w:bCs/>
      <w:i/>
      <w:iCs/>
      <w:spacing w:val="10"/>
      <w:bdr w:val="none" w:sz="0" w:space="0" w:color="auto"/>
      <w:shd w:val="clear" w:color="auto" w:fill="auto"/>
    </w:rPr>
  </w:style>
  <w:style w:type="paragraph" w:styleId="NoSpacing">
    <w:name w:val="No Spacing"/>
    <w:aliases w:val="Text Tabel"/>
    <w:basedOn w:val="Normal"/>
    <w:link w:val="NoSpacingChar"/>
    <w:uiPriority w:val="1"/>
    <w:qFormat/>
    <w:rsid w:val="00957F6E"/>
    <w:pPr>
      <w:spacing w:after="0" w:line="240" w:lineRule="auto"/>
    </w:pPr>
  </w:style>
  <w:style w:type="paragraph" w:styleId="Quote">
    <w:name w:val="Quote"/>
    <w:basedOn w:val="Normal"/>
    <w:next w:val="Normal"/>
    <w:link w:val="QuoteChar"/>
    <w:uiPriority w:val="29"/>
    <w:qFormat/>
    <w:rsid w:val="00957F6E"/>
    <w:pPr>
      <w:spacing w:before="200" w:after="0"/>
      <w:ind w:left="360" w:right="360"/>
    </w:pPr>
    <w:rPr>
      <w:i/>
      <w:iCs/>
    </w:rPr>
  </w:style>
  <w:style w:type="character" w:customStyle="1" w:styleId="QuoteChar">
    <w:name w:val="Quote Char"/>
    <w:basedOn w:val="DefaultParagraphFont"/>
    <w:link w:val="Quote"/>
    <w:uiPriority w:val="29"/>
    <w:rsid w:val="00957F6E"/>
    <w:rPr>
      <w:i/>
      <w:iCs/>
    </w:rPr>
  </w:style>
  <w:style w:type="paragraph" w:styleId="IntenseQuote">
    <w:name w:val="Intense Quote"/>
    <w:basedOn w:val="Normal"/>
    <w:next w:val="Normal"/>
    <w:link w:val="IntenseQuoteChar"/>
    <w:uiPriority w:val="30"/>
    <w:qFormat/>
    <w:rsid w:val="00957F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57F6E"/>
    <w:rPr>
      <w:b/>
      <w:bCs/>
      <w:i/>
      <w:iCs/>
    </w:rPr>
  </w:style>
  <w:style w:type="character" w:styleId="SubtleEmphasis">
    <w:name w:val="Subtle Emphasis"/>
    <w:uiPriority w:val="19"/>
    <w:qFormat/>
    <w:rsid w:val="00957F6E"/>
    <w:rPr>
      <w:i/>
      <w:iCs/>
    </w:rPr>
  </w:style>
  <w:style w:type="character" w:styleId="IntenseEmphasis">
    <w:name w:val="Intense Emphasis"/>
    <w:uiPriority w:val="21"/>
    <w:qFormat/>
    <w:rsid w:val="00957F6E"/>
    <w:rPr>
      <w:b/>
      <w:bCs/>
    </w:rPr>
  </w:style>
  <w:style w:type="character" w:styleId="SubtleReference">
    <w:name w:val="Subtle Reference"/>
    <w:uiPriority w:val="31"/>
    <w:qFormat/>
    <w:rsid w:val="00957F6E"/>
    <w:rPr>
      <w:smallCaps/>
    </w:rPr>
  </w:style>
  <w:style w:type="character" w:styleId="IntenseReference">
    <w:name w:val="Intense Reference"/>
    <w:uiPriority w:val="32"/>
    <w:qFormat/>
    <w:rsid w:val="00957F6E"/>
    <w:rPr>
      <w:smallCaps/>
      <w:spacing w:val="5"/>
      <w:u w:val="single"/>
    </w:rPr>
  </w:style>
  <w:style w:type="character" w:styleId="BookTitle">
    <w:name w:val="Book Title"/>
    <w:uiPriority w:val="33"/>
    <w:qFormat/>
    <w:rsid w:val="00957F6E"/>
    <w:rPr>
      <w:i/>
      <w:iCs/>
      <w:smallCaps/>
      <w:spacing w:val="5"/>
    </w:rPr>
  </w:style>
  <w:style w:type="character" w:customStyle="1" w:styleId="NoSpacingChar">
    <w:name w:val="No Spacing Char"/>
    <w:aliases w:val="Text Tabel Char"/>
    <w:basedOn w:val="DefaultParagraphFont"/>
    <w:link w:val="NoSpacing"/>
    <w:uiPriority w:val="1"/>
    <w:rsid w:val="00406855"/>
  </w:style>
  <w:style w:type="paragraph" w:styleId="DocumentMap">
    <w:name w:val="Document Map"/>
    <w:basedOn w:val="Normal"/>
    <w:link w:val="DocumentMapChar"/>
    <w:uiPriority w:val="99"/>
    <w:semiHidden/>
    <w:unhideWhenUsed/>
    <w:rsid w:val="00F66E7F"/>
    <w:rPr>
      <w:rFonts w:ascii="Tahoma" w:hAnsi="Tahoma" w:cs="Tahoma"/>
      <w:sz w:val="16"/>
      <w:szCs w:val="16"/>
    </w:rPr>
  </w:style>
  <w:style w:type="character" w:customStyle="1" w:styleId="DocumentMapChar">
    <w:name w:val="Document Map Char"/>
    <w:basedOn w:val="DefaultParagraphFont"/>
    <w:link w:val="DocumentMap"/>
    <w:uiPriority w:val="99"/>
    <w:semiHidden/>
    <w:rsid w:val="00F66E7F"/>
    <w:rPr>
      <w:rFonts w:ascii="Tahoma" w:hAnsi="Tahoma" w:cs="Tahoma"/>
      <w:sz w:val="16"/>
      <w:szCs w:val="16"/>
      <w:lang w:val="en-US" w:eastAsia="en-US" w:bidi="en-US"/>
    </w:rPr>
  </w:style>
  <w:style w:type="paragraph" w:styleId="TOC4">
    <w:name w:val="toc 4"/>
    <w:basedOn w:val="Normal"/>
    <w:next w:val="Normal"/>
    <w:autoRedefine/>
    <w:uiPriority w:val="39"/>
    <w:unhideWhenUsed/>
    <w:rsid w:val="004C60DD"/>
    <w:pPr>
      <w:tabs>
        <w:tab w:val="right" w:leader="dot" w:pos="9071"/>
      </w:tabs>
      <w:ind w:left="660"/>
    </w:pPr>
  </w:style>
  <w:style w:type="paragraph" w:styleId="Revision">
    <w:name w:val="Revision"/>
    <w:hidden/>
    <w:uiPriority w:val="99"/>
    <w:semiHidden/>
    <w:rsid w:val="00266D38"/>
    <w:rPr>
      <w:sz w:val="22"/>
      <w:szCs w:val="22"/>
      <w:lang w:val="en-US" w:eastAsia="en-US" w:bidi="en-US"/>
    </w:rPr>
  </w:style>
  <w:style w:type="table" w:customStyle="1" w:styleId="LightShading-Accent12">
    <w:name w:val="Light Shading - Accent 12"/>
    <w:basedOn w:val="TableNormal"/>
    <w:uiPriority w:val="60"/>
    <w:rsid w:val="00A4520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2446ED"/>
    <w:pPr>
      <w:autoSpaceDE w:val="0"/>
      <w:autoSpaceDN w:val="0"/>
      <w:adjustRightInd w:val="0"/>
    </w:pPr>
    <w:rPr>
      <w:rFonts w:ascii="Cambria" w:hAnsi="Cambria" w:cs="Cambria"/>
      <w:color w:val="000000"/>
      <w:sz w:val="24"/>
      <w:szCs w:val="24"/>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List Paragraph1 Char"/>
    <w:basedOn w:val="DefaultParagraphFont"/>
    <w:link w:val="ListParagraph"/>
    <w:uiPriority w:val="34"/>
    <w:rsid w:val="002446ED"/>
    <w:rPr>
      <w:sz w:val="22"/>
      <w:szCs w:val="22"/>
      <w:lang w:val="en-US" w:eastAsia="en-US" w:bidi="en-US"/>
    </w:rPr>
  </w:style>
  <w:style w:type="table" w:customStyle="1" w:styleId="TableGrid5">
    <w:name w:val="Table Grid5"/>
    <w:basedOn w:val="TableNormal"/>
    <w:next w:val="TableGrid"/>
    <w:uiPriority w:val="39"/>
    <w:rsid w:val="00345F16"/>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33766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E26989"/>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FE029C"/>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78785F"/>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C15C1"/>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2348">
      <w:bodyDiv w:val="1"/>
      <w:marLeft w:val="0"/>
      <w:marRight w:val="0"/>
      <w:marTop w:val="0"/>
      <w:marBottom w:val="0"/>
      <w:divBdr>
        <w:top w:val="none" w:sz="0" w:space="0" w:color="auto"/>
        <w:left w:val="none" w:sz="0" w:space="0" w:color="auto"/>
        <w:bottom w:val="none" w:sz="0" w:space="0" w:color="auto"/>
        <w:right w:val="none" w:sz="0" w:space="0" w:color="auto"/>
      </w:divBdr>
    </w:div>
    <w:div w:id="172765513">
      <w:marLeft w:val="0"/>
      <w:marRight w:val="0"/>
      <w:marTop w:val="0"/>
      <w:marBottom w:val="0"/>
      <w:divBdr>
        <w:top w:val="none" w:sz="0" w:space="0" w:color="auto"/>
        <w:left w:val="none" w:sz="0" w:space="0" w:color="auto"/>
        <w:bottom w:val="none" w:sz="0" w:space="0" w:color="auto"/>
        <w:right w:val="none" w:sz="0" w:space="0" w:color="auto"/>
      </w:divBdr>
    </w:div>
    <w:div w:id="172765514">
      <w:marLeft w:val="0"/>
      <w:marRight w:val="0"/>
      <w:marTop w:val="0"/>
      <w:marBottom w:val="0"/>
      <w:divBdr>
        <w:top w:val="none" w:sz="0" w:space="0" w:color="auto"/>
        <w:left w:val="none" w:sz="0" w:space="0" w:color="auto"/>
        <w:bottom w:val="none" w:sz="0" w:space="0" w:color="auto"/>
        <w:right w:val="none" w:sz="0" w:space="0" w:color="auto"/>
      </w:divBdr>
    </w:div>
    <w:div w:id="327369432">
      <w:bodyDiv w:val="1"/>
      <w:marLeft w:val="0"/>
      <w:marRight w:val="0"/>
      <w:marTop w:val="0"/>
      <w:marBottom w:val="0"/>
      <w:divBdr>
        <w:top w:val="none" w:sz="0" w:space="0" w:color="auto"/>
        <w:left w:val="none" w:sz="0" w:space="0" w:color="auto"/>
        <w:bottom w:val="none" w:sz="0" w:space="0" w:color="auto"/>
        <w:right w:val="none" w:sz="0" w:space="0" w:color="auto"/>
      </w:divBdr>
    </w:div>
    <w:div w:id="436365430">
      <w:bodyDiv w:val="1"/>
      <w:marLeft w:val="0"/>
      <w:marRight w:val="0"/>
      <w:marTop w:val="0"/>
      <w:marBottom w:val="0"/>
      <w:divBdr>
        <w:top w:val="none" w:sz="0" w:space="0" w:color="auto"/>
        <w:left w:val="none" w:sz="0" w:space="0" w:color="auto"/>
        <w:bottom w:val="none" w:sz="0" w:space="0" w:color="auto"/>
        <w:right w:val="none" w:sz="0" w:space="0" w:color="auto"/>
      </w:divBdr>
    </w:div>
    <w:div w:id="507059416">
      <w:bodyDiv w:val="1"/>
      <w:marLeft w:val="0"/>
      <w:marRight w:val="0"/>
      <w:marTop w:val="0"/>
      <w:marBottom w:val="0"/>
      <w:divBdr>
        <w:top w:val="none" w:sz="0" w:space="0" w:color="auto"/>
        <w:left w:val="none" w:sz="0" w:space="0" w:color="auto"/>
        <w:bottom w:val="none" w:sz="0" w:space="0" w:color="auto"/>
        <w:right w:val="none" w:sz="0" w:space="0" w:color="auto"/>
      </w:divBdr>
    </w:div>
    <w:div w:id="683630980">
      <w:bodyDiv w:val="1"/>
      <w:marLeft w:val="0"/>
      <w:marRight w:val="0"/>
      <w:marTop w:val="0"/>
      <w:marBottom w:val="0"/>
      <w:divBdr>
        <w:top w:val="none" w:sz="0" w:space="0" w:color="auto"/>
        <w:left w:val="none" w:sz="0" w:space="0" w:color="auto"/>
        <w:bottom w:val="none" w:sz="0" w:space="0" w:color="auto"/>
        <w:right w:val="none" w:sz="0" w:space="0" w:color="auto"/>
      </w:divBdr>
    </w:div>
    <w:div w:id="844249607">
      <w:bodyDiv w:val="1"/>
      <w:marLeft w:val="0"/>
      <w:marRight w:val="0"/>
      <w:marTop w:val="0"/>
      <w:marBottom w:val="0"/>
      <w:divBdr>
        <w:top w:val="none" w:sz="0" w:space="0" w:color="auto"/>
        <w:left w:val="none" w:sz="0" w:space="0" w:color="auto"/>
        <w:bottom w:val="none" w:sz="0" w:space="0" w:color="auto"/>
        <w:right w:val="none" w:sz="0" w:space="0" w:color="auto"/>
      </w:divBdr>
    </w:div>
    <w:div w:id="907811605">
      <w:bodyDiv w:val="1"/>
      <w:marLeft w:val="0"/>
      <w:marRight w:val="0"/>
      <w:marTop w:val="0"/>
      <w:marBottom w:val="0"/>
      <w:divBdr>
        <w:top w:val="none" w:sz="0" w:space="0" w:color="auto"/>
        <w:left w:val="none" w:sz="0" w:space="0" w:color="auto"/>
        <w:bottom w:val="none" w:sz="0" w:space="0" w:color="auto"/>
        <w:right w:val="none" w:sz="0" w:space="0" w:color="auto"/>
      </w:divBdr>
    </w:div>
    <w:div w:id="940453975">
      <w:bodyDiv w:val="1"/>
      <w:marLeft w:val="0"/>
      <w:marRight w:val="0"/>
      <w:marTop w:val="0"/>
      <w:marBottom w:val="0"/>
      <w:divBdr>
        <w:top w:val="none" w:sz="0" w:space="0" w:color="auto"/>
        <w:left w:val="none" w:sz="0" w:space="0" w:color="auto"/>
        <w:bottom w:val="none" w:sz="0" w:space="0" w:color="auto"/>
        <w:right w:val="none" w:sz="0" w:space="0" w:color="auto"/>
      </w:divBdr>
    </w:div>
    <w:div w:id="1107458147">
      <w:bodyDiv w:val="1"/>
      <w:marLeft w:val="0"/>
      <w:marRight w:val="0"/>
      <w:marTop w:val="0"/>
      <w:marBottom w:val="0"/>
      <w:divBdr>
        <w:top w:val="none" w:sz="0" w:space="0" w:color="auto"/>
        <w:left w:val="none" w:sz="0" w:space="0" w:color="auto"/>
        <w:bottom w:val="none" w:sz="0" w:space="0" w:color="auto"/>
        <w:right w:val="none" w:sz="0" w:space="0" w:color="auto"/>
      </w:divBdr>
    </w:div>
    <w:div w:id="1353655040">
      <w:bodyDiv w:val="1"/>
      <w:marLeft w:val="0"/>
      <w:marRight w:val="0"/>
      <w:marTop w:val="0"/>
      <w:marBottom w:val="0"/>
      <w:divBdr>
        <w:top w:val="none" w:sz="0" w:space="0" w:color="auto"/>
        <w:left w:val="none" w:sz="0" w:space="0" w:color="auto"/>
        <w:bottom w:val="none" w:sz="0" w:space="0" w:color="auto"/>
        <w:right w:val="none" w:sz="0" w:space="0" w:color="auto"/>
      </w:divBdr>
    </w:div>
    <w:div w:id="1373656162">
      <w:bodyDiv w:val="1"/>
      <w:marLeft w:val="0"/>
      <w:marRight w:val="0"/>
      <w:marTop w:val="0"/>
      <w:marBottom w:val="0"/>
      <w:divBdr>
        <w:top w:val="none" w:sz="0" w:space="0" w:color="auto"/>
        <w:left w:val="none" w:sz="0" w:space="0" w:color="auto"/>
        <w:bottom w:val="none" w:sz="0" w:space="0" w:color="auto"/>
        <w:right w:val="none" w:sz="0" w:space="0" w:color="auto"/>
      </w:divBdr>
    </w:div>
    <w:div w:id="191196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E94CC-18EF-455F-9B06-B6179DF19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978</Words>
  <Characters>5676</Characters>
  <Application>Microsoft Office Word</Application>
  <DocSecurity>0</DocSecurity>
  <Lines>47</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INFOEL</vt:lpstr>
      <vt:lpstr>COLEGIUL TEHNIC INFOEL</vt:lpstr>
    </vt:vector>
  </TitlesOfParts>
  <Company>IFB</Company>
  <LinksUpToDate>false</LinksUpToDate>
  <CharactersWithSpaces>6641</CharactersWithSpaces>
  <SharedDoc>false</SharedDoc>
  <HLinks>
    <vt:vector size="312" baseType="variant">
      <vt:variant>
        <vt:i4>2031668</vt:i4>
      </vt:variant>
      <vt:variant>
        <vt:i4>324</vt:i4>
      </vt:variant>
      <vt:variant>
        <vt:i4>0</vt:i4>
      </vt:variant>
      <vt:variant>
        <vt:i4>5</vt:i4>
      </vt:variant>
      <vt:variant>
        <vt:lpwstr/>
      </vt:variant>
      <vt:variant>
        <vt:lpwstr>_Toc236996946</vt:lpwstr>
      </vt:variant>
      <vt:variant>
        <vt:i4>2031668</vt:i4>
      </vt:variant>
      <vt:variant>
        <vt:i4>318</vt:i4>
      </vt:variant>
      <vt:variant>
        <vt:i4>0</vt:i4>
      </vt:variant>
      <vt:variant>
        <vt:i4>5</vt:i4>
      </vt:variant>
      <vt:variant>
        <vt:lpwstr/>
      </vt:variant>
      <vt:variant>
        <vt:lpwstr>_Toc236996945</vt:lpwstr>
      </vt:variant>
      <vt:variant>
        <vt:i4>2031668</vt:i4>
      </vt:variant>
      <vt:variant>
        <vt:i4>312</vt:i4>
      </vt:variant>
      <vt:variant>
        <vt:i4>0</vt:i4>
      </vt:variant>
      <vt:variant>
        <vt:i4>5</vt:i4>
      </vt:variant>
      <vt:variant>
        <vt:lpwstr/>
      </vt:variant>
      <vt:variant>
        <vt:lpwstr>_Toc236996944</vt:lpwstr>
      </vt:variant>
      <vt:variant>
        <vt:i4>2031668</vt:i4>
      </vt:variant>
      <vt:variant>
        <vt:i4>306</vt:i4>
      </vt:variant>
      <vt:variant>
        <vt:i4>0</vt:i4>
      </vt:variant>
      <vt:variant>
        <vt:i4>5</vt:i4>
      </vt:variant>
      <vt:variant>
        <vt:lpwstr/>
      </vt:variant>
      <vt:variant>
        <vt:lpwstr>_Toc236996943</vt:lpwstr>
      </vt:variant>
      <vt:variant>
        <vt:i4>2031668</vt:i4>
      </vt:variant>
      <vt:variant>
        <vt:i4>300</vt:i4>
      </vt:variant>
      <vt:variant>
        <vt:i4>0</vt:i4>
      </vt:variant>
      <vt:variant>
        <vt:i4>5</vt:i4>
      </vt:variant>
      <vt:variant>
        <vt:lpwstr/>
      </vt:variant>
      <vt:variant>
        <vt:lpwstr>_Toc236996942</vt:lpwstr>
      </vt:variant>
      <vt:variant>
        <vt:i4>2031668</vt:i4>
      </vt:variant>
      <vt:variant>
        <vt:i4>294</vt:i4>
      </vt:variant>
      <vt:variant>
        <vt:i4>0</vt:i4>
      </vt:variant>
      <vt:variant>
        <vt:i4>5</vt:i4>
      </vt:variant>
      <vt:variant>
        <vt:lpwstr/>
      </vt:variant>
      <vt:variant>
        <vt:lpwstr>_Toc236996941</vt:lpwstr>
      </vt:variant>
      <vt:variant>
        <vt:i4>2031668</vt:i4>
      </vt:variant>
      <vt:variant>
        <vt:i4>288</vt:i4>
      </vt:variant>
      <vt:variant>
        <vt:i4>0</vt:i4>
      </vt:variant>
      <vt:variant>
        <vt:i4>5</vt:i4>
      </vt:variant>
      <vt:variant>
        <vt:lpwstr/>
      </vt:variant>
      <vt:variant>
        <vt:lpwstr>_Toc236996940</vt:lpwstr>
      </vt:variant>
      <vt:variant>
        <vt:i4>1572916</vt:i4>
      </vt:variant>
      <vt:variant>
        <vt:i4>282</vt:i4>
      </vt:variant>
      <vt:variant>
        <vt:i4>0</vt:i4>
      </vt:variant>
      <vt:variant>
        <vt:i4>5</vt:i4>
      </vt:variant>
      <vt:variant>
        <vt:lpwstr/>
      </vt:variant>
      <vt:variant>
        <vt:lpwstr>_Toc236996939</vt:lpwstr>
      </vt:variant>
      <vt:variant>
        <vt:i4>1572916</vt:i4>
      </vt:variant>
      <vt:variant>
        <vt:i4>276</vt:i4>
      </vt:variant>
      <vt:variant>
        <vt:i4>0</vt:i4>
      </vt:variant>
      <vt:variant>
        <vt:i4>5</vt:i4>
      </vt:variant>
      <vt:variant>
        <vt:lpwstr/>
      </vt:variant>
      <vt:variant>
        <vt:lpwstr>_Toc236996938</vt:lpwstr>
      </vt:variant>
      <vt:variant>
        <vt:i4>1572916</vt:i4>
      </vt:variant>
      <vt:variant>
        <vt:i4>270</vt:i4>
      </vt:variant>
      <vt:variant>
        <vt:i4>0</vt:i4>
      </vt:variant>
      <vt:variant>
        <vt:i4>5</vt:i4>
      </vt:variant>
      <vt:variant>
        <vt:lpwstr/>
      </vt:variant>
      <vt:variant>
        <vt:lpwstr>_Toc236996937</vt:lpwstr>
      </vt:variant>
      <vt:variant>
        <vt:i4>1572916</vt:i4>
      </vt:variant>
      <vt:variant>
        <vt:i4>264</vt:i4>
      </vt:variant>
      <vt:variant>
        <vt:i4>0</vt:i4>
      </vt:variant>
      <vt:variant>
        <vt:i4>5</vt:i4>
      </vt:variant>
      <vt:variant>
        <vt:lpwstr/>
      </vt:variant>
      <vt:variant>
        <vt:lpwstr>_Toc236996936</vt:lpwstr>
      </vt:variant>
      <vt:variant>
        <vt:i4>1572916</vt:i4>
      </vt:variant>
      <vt:variant>
        <vt:i4>258</vt:i4>
      </vt:variant>
      <vt:variant>
        <vt:i4>0</vt:i4>
      </vt:variant>
      <vt:variant>
        <vt:i4>5</vt:i4>
      </vt:variant>
      <vt:variant>
        <vt:lpwstr/>
      </vt:variant>
      <vt:variant>
        <vt:lpwstr>_Toc236996935</vt:lpwstr>
      </vt:variant>
      <vt:variant>
        <vt:i4>1572916</vt:i4>
      </vt:variant>
      <vt:variant>
        <vt:i4>252</vt:i4>
      </vt:variant>
      <vt:variant>
        <vt:i4>0</vt:i4>
      </vt:variant>
      <vt:variant>
        <vt:i4>5</vt:i4>
      </vt:variant>
      <vt:variant>
        <vt:lpwstr/>
      </vt:variant>
      <vt:variant>
        <vt:lpwstr>_Toc236996934</vt:lpwstr>
      </vt:variant>
      <vt:variant>
        <vt:i4>1572916</vt:i4>
      </vt:variant>
      <vt:variant>
        <vt:i4>246</vt:i4>
      </vt:variant>
      <vt:variant>
        <vt:i4>0</vt:i4>
      </vt:variant>
      <vt:variant>
        <vt:i4>5</vt:i4>
      </vt:variant>
      <vt:variant>
        <vt:lpwstr/>
      </vt:variant>
      <vt:variant>
        <vt:lpwstr>_Toc236996933</vt:lpwstr>
      </vt:variant>
      <vt:variant>
        <vt:i4>1572916</vt:i4>
      </vt:variant>
      <vt:variant>
        <vt:i4>240</vt:i4>
      </vt:variant>
      <vt:variant>
        <vt:i4>0</vt:i4>
      </vt:variant>
      <vt:variant>
        <vt:i4>5</vt:i4>
      </vt:variant>
      <vt:variant>
        <vt:lpwstr/>
      </vt:variant>
      <vt:variant>
        <vt:lpwstr>_Toc236996932</vt:lpwstr>
      </vt:variant>
      <vt:variant>
        <vt:i4>1572916</vt:i4>
      </vt:variant>
      <vt:variant>
        <vt:i4>234</vt:i4>
      </vt:variant>
      <vt:variant>
        <vt:i4>0</vt:i4>
      </vt:variant>
      <vt:variant>
        <vt:i4>5</vt:i4>
      </vt:variant>
      <vt:variant>
        <vt:lpwstr/>
      </vt:variant>
      <vt:variant>
        <vt:lpwstr>_Toc236996931</vt:lpwstr>
      </vt:variant>
      <vt:variant>
        <vt:i4>1572916</vt:i4>
      </vt:variant>
      <vt:variant>
        <vt:i4>228</vt:i4>
      </vt:variant>
      <vt:variant>
        <vt:i4>0</vt:i4>
      </vt:variant>
      <vt:variant>
        <vt:i4>5</vt:i4>
      </vt:variant>
      <vt:variant>
        <vt:lpwstr/>
      </vt:variant>
      <vt:variant>
        <vt:lpwstr>_Toc236996930</vt:lpwstr>
      </vt:variant>
      <vt:variant>
        <vt:i4>1638452</vt:i4>
      </vt:variant>
      <vt:variant>
        <vt:i4>222</vt:i4>
      </vt:variant>
      <vt:variant>
        <vt:i4>0</vt:i4>
      </vt:variant>
      <vt:variant>
        <vt:i4>5</vt:i4>
      </vt:variant>
      <vt:variant>
        <vt:lpwstr/>
      </vt:variant>
      <vt:variant>
        <vt:lpwstr>_Toc236996929</vt:lpwstr>
      </vt:variant>
      <vt:variant>
        <vt:i4>1638452</vt:i4>
      </vt:variant>
      <vt:variant>
        <vt:i4>216</vt:i4>
      </vt:variant>
      <vt:variant>
        <vt:i4>0</vt:i4>
      </vt:variant>
      <vt:variant>
        <vt:i4>5</vt:i4>
      </vt:variant>
      <vt:variant>
        <vt:lpwstr/>
      </vt:variant>
      <vt:variant>
        <vt:lpwstr>_Toc236996928</vt:lpwstr>
      </vt:variant>
      <vt:variant>
        <vt:i4>1638452</vt:i4>
      </vt:variant>
      <vt:variant>
        <vt:i4>210</vt:i4>
      </vt:variant>
      <vt:variant>
        <vt:i4>0</vt:i4>
      </vt:variant>
      <vt:variant>
        <vt:i4>5</vt:i4>
      </vt:variant>
      <vt:variant>
        <vt:lpwstr/>
      </vt:variant>
      <vt:variant>
        <vt:lpwstr>_Toc236996927</vt:lpwstr>
      </vt:variant>
      <vt:variant>
        <vt:i4>1638452</vt:i4>
      </vt:variant>
      <vt:variant>
        <vt:i4>204</vt:i4>
      </vt:variant>
      <vt:variant>
        <vt:i4>0</vt:i4>
      </vt:variant>
      <vt:variant>
        <vt:i4>5</vt:i4>
      </vt:variant>
      <vt:variant>
        <vt:lpwstr/>
      </vt:variant>
      <vt:variant>
        <vt:lpwstr>_Toc236996926</vt:lpwstr>
      </vt:variant>
      <vt:variant>
        <vt:i4>1638452</vt:i4>
      </vt:variant>
      <vt:variant>
        <vt:i4>198</vt:i4>
      </vt:variant>
      <vt:variant>
        <vt:i4>0</vt:i4>
      </vt:variant>
      <vt:variant>
        <vt:i4>5</vt:i4>
      </vt:variant>
      <vt:variant>
        <vt:lpwstr/>
      </vt:variant>
      <vt:variant>
        <vt:lpwstr>_Toc236996925</vt:lpwstr>
      </vt:variant>
      <vt:variant>
        <vt:i4>1638452</vt:i4>
      </vt:variant>
      <vt:variant>
        <vt:i4>192</vt:i4>
      </vt:variant>
      <vt:variant>
        <vt:i4>0</vt:i4>
      </vt:variant>
      <vt:variant>
        <vt:i4>5</vt:i4>
      </vt:variant>
      <vt:variant>
        <vt:lpwstr/>
      </vt:variant>
      <vt:variant>
        <vt:lpwstr>_Toc236996924</vt:lpwstr>
      </vt:variant>
      <vt:variant>
        <vt:i4>1638452</vt:i4>
      </vt:variant>
      <vt:variant>
        <vt:i4>186</vt:i4>
      </vt:variant>
      <vt:variant>
        <vt:i4>0</vt:i4>
      </vt:variant>
      <vt:variant>
        <vt:i4>5</vt:i4>
      </vt:variant>
      <vt:variant>
        <vt:lpwstr/>
      </vt:variant>
      <vt:variant>
        <vt:lpwstr>_Toc236996923</vt:lpwstr>
      </vt:variant>
      <vt:variant>
        <vt:i4>1638452</vt:i4>
      </vt:variant>
      <vt:variant>
        <vt:i4>180</vt:i4>
      </vt:variant>
      <vt:variant>
        <vt:i4>0</vt:i4>
      </vt:variant>
      <vt:variant>
        <vt:i4>5</vt:i4>
      </vt:variant>
      <vt:variant>
        <vt:lpwstr/>
      </vt:variant>
      <vt:variant>
        <vt:lpwstr>_Toc236996922</vt:lpwstr>
      </vt:variant>
      <vt:variant>
        <vt:i4>1638452</vt:i4>
      </vt:variant>
      <vt:variant>
        <vt:i4>174</vt:i4>
      </vt:variant>
      <vt:variant>
        <vt:i4>0</vt:i4>
      </vt:variant>
      <vt:variant>
        <vt:i4>5</vt:i4>
      </vt:variant>
      <vt:variant>
        <vt:lpwstr/>
      </vt:variant>
      <vt:variant>
        <vt:lpwstr>_Toc236996921</vt:lpwstr>
      </vt:variant>
      <vt:variant>
        <vt:i4>1638452</vt:i4>
      </vt:variant>
      <vt:variant>
        <vt:i4>168</vt:i4>
      </vt:variant>
      <vt:variant>
        <vt:i4>0</vt:i4>
      </vt:variant>
      <vt:variant>
        <vt:i4>5</vt:i4>
      </vt:variant>
      <vt:variant>
        <vt:lpwstr/>
      </vt:variant>
      <vt:variant>
        <vt:lpwstr>_Toc236996920</vt:lpwstr>
      </vt:variant>
      <vt:variant>
        <vt:i4>1703988</vt:i4>
      </vt:variant>
      <vt:variant>
        <vt:i4>162</vt:i4>
      </vt:variant>
      <vt:variant>
        <vt:i4>0</vt:i4>
      </vt:variant>
      <vt:variant>
        <vt:i4>5</vt:i4>
      </vt:variant>
      <vt:variant>
        <vt:lpwstr/>
      </vt:variant>
      <vt:variant>
        <vt:lpwstr>_Toc236996919</vt:lpwstr>
      </vt:variant>
      <vt:variant>
        <vt:i4>1703988</vt:i4>
      </vt:variant>
      <vt:variant>
        <vt:i4>156</vt:i4>
      </vt:variant>
      <vt:variant>
        <vt:i4>0</vt:i4>
      </vt:variant>
      <vt:variant>
        <vt:i4>5</vt:i4>
      </vt:variant>
      <vt:variant>
        <vt:lpwstr/>
      </vt:variant>
      <vt:variant>
        <vt:lpwstr>_Toc236996918</vt:lpwstr>
      </vt:variant>
      <vt:variant>
        <vt:i4>1703988</vt:i4>
      </vt:variant>
      <vt:variant>
        <vt:i4>150</vt:i4>
      </vt:variant>
      <vt:variant>
        <vt:i4>0</vt:i4>
      </vt:variant>
      <vt:variant>
        <vt:i4>5</vt:i4>
      </vt:variant>
      <vt:variant>
        <vt:lpwstr/>
      </vt:variant>
      <vt:variant>
        <vt:lpwstr>_Toc236996917</vt:lpwstr>
      </vt:variant>
      <vt:variant>
        <vt:i4>1703988</vt:i4>
      </vt:variant>
      <vt:variant>
        <vt:i4>144</vt:i4>
      </vt:variant>
      <vt:variant>
        <vt:i4>0</vt:i4>
      </vt:variant>
      <vt:variant>
        <vt:i4>5</vt:i4>
      </vt:variant>
      <vt:variant>
        <vt:lpwstr/>
      </vt:variant>
      <vt:variant>
        <vt:lpwstr>_Toc236996916</vt:lpwstr>
      </vt:variant>
      <vt:variant>
        <vt:i4>1703988</vt:i4>
      </vt:variant>
      <vt:variant>
        <vt:i4>138</vt:i4>
      </vt:variant>
      <vt:variant>
        <vt:i4>0</vt:i4>
      </vt:variant>
      <vt:variant>
        <vt:i4>5</vt:i4>
      </vt:variant>
      <vt:variant>
        <vt:lpwstr/>
      </vt:variant>
      <vt:variant>
        <vt:lpwstr>_Toc236996915</vt:lpwstr>
      </vt:variant>
      <vt:variant>
        <vt:i4>1703988</vt:i4>
      </vt:variant>
      <vt:variant>
        <vt:i4>132</vt:i4>
      </vt:variant>
      <vt:variant>
        <vt:i4>0</vt:i4>
      </vt:variant>
      <vt:variant>
        <vt:i4>5</vt:i4>
      </vt:variant>
      <vt:variant>
        <vt:lpwstr/>
      </vt:variant>
      <vt:variant>
        <vt:lpwstr>_Toc236996914</vt:lpwstr>
      </vt:variant>
      <vt:variant>
        <vt:i4>1703988</vt:i4>
      </vt:variant>
      <vt:variant>
        <vt:i4>126</vt:i4>
      </vt:variant>
      <vt:variant>
        <vt:i4>0</vt:i4>
      </vt:variant>
      <vt:variant>
        <vt:i4>5</vt:i4>
      </vt:variant>
      <vt:variant>
        <vt:lpwstr/>
      </vt:variant>
      <vt:variant>
        <vt:lpwstr>_Toc236996913</vt:lpwstr>
      </vt:variant>
      <vt:variant>
        <vt:i4>1703988</vt:i4>
      </vt:variant>
      <vt:variant>
        <vt:i4>120</vt:i4>
      </vt:variant>
      <vt:variant>
        <vt:i4>0</vt:i4>
      </vt:variant>
      <vt:variant>
        <vt:i4>5</vt:i4>
      </vt:variant>
      <vt:variant>
        <vt:lpwstr/>
      </vt:variant>
      <vt:variant>
        <vt:lpwstr>_Toc236996912</vt:lpwstr>
      </vt:variant>
      <vt:variant>
        <vt:i4>1703988</vt:i4>
      </vt:variant>
      <vt:variant>
        <vt:i4>114</vt:i4>
      </vt:variant>
      <vt:variant>
        <vt:i4>0</vt:i4>
      </vt:variant>
      <vt:variant>
        <vt:i4>5</vt:i4>
      </vt:variant>
      <vt:variant>
        <vt:lpwstr/>
      </vt:variant>
      <vt:variant>
        <vt:lpwstr>_Toc236996911</vt:lpwstr>
      </vt:variant>
      <vt:variant>
        <vt:i4>1703988</vt:i4>
      </vt:variant>
      <vt:variant>
        <vt:i4>108</vt:i4>
      </vt:variant>
      <vt:variant>
        <vt:i4>0</vt:i4>
      </vt:variant>
      <vt:variant>
        <vt:i4>5</vt:i4>
      </vt:variant>
      <vt:variant>
        <vt:lpwstr/>
      </vt:variant>
      <vt:variant>
        <vt:lpwstr>_Toc236996910</vt:lpwstr>
      </vt:variant>
      <vt:variant>
        <vt:i4>1769524</vt:i4>
      </vt:variant>
      <vt:variant>
        <vt:i4>102</vt:i4>
      </vt:variant>
      <vt:variant>
        <vt:i4>0</vt:i4>
      </vt:variant>
      <vt:variant>
        <vt:i4>5</vt:i4>
      </vt:variant>
      <vt:variant>
        <vt:lpwstr/>
      </vt:variant>
      <vt:variant>
        <vt:lpwstr>_Toc236996909</vt:lpwstr>
      </vt:variant>
      <vt:variant>
        <vt:i4>1769524</vt:i4>
      </vt:variant>
      <vt:variant>
        <vt:i4>96</vt:i4>
      </vt:variant>
      <vt:variant>
        <vt:i4>0</vt:i4>
      </vt:variant>
      <vt:variant>
        <vt:i4>5</vt:i4>
      </vt:variant>
      <vt:variant>
        <vt:lpwstr/>
      </vt:variant>
      <vt:variant>
        <vt:lpwstr>_Toc236996908</vt:lpwstr>
      </vt:variant>
      <vt:variant>
        <vt:i4>1769524</vt:i4>
      </vt:variant>
      <vt:variant>
        <vt:i4>90</vt:i4>
      </vt:variant>
      <vt:variant>
        <vt:i4>0</vt:i4>
      </vt:variant>
      <vt:variant>
        <vt:i4>5</vt:i4>
      </vt:variant>
      <vt:variant>
        <vt:lpwstr/>
      </vt:variant>
      <vt:variant>
        <vt:lpwstr>_Toc236996907</vt:lpwstr>
      </vt:variant>
      <vt:variant>
        <vt:i4>1769524</vt:i4>
      </vt:variant>
      <vt:variant>
        <vt:i4>84</vt:i4>
      </vt:variant>
      <vt:variant>
        <vt:i4>0</vt:i4>
      </vt:variant>
      <vt:variant>
        <vt:i4>5</vt:i4>
      </vt:variant>
      <vt:variant>
        <vt:lpwstr/>
      </vt:variant>
      <vt:variant>
        <vt:lpwstr>_Toc236996906</vt:lpwstr>
      </vt:variant>
      <vt:variant>
        <vt:i4>1769524</vt:i4>
      </vt:variant>
      <vt:variant>
        <vt:i4>78</vt:i4>
      </vt:variant>
      <vt:variant>
        <vt:i4>0</vt:i4>
      </vt:variant>
      <vt:variant>
        <vt:i4>5</vt:i4>
      </vt:variant>
      <vt:variant>
        <vt:lpwstr/>
      </vt:variant>
      <vt:variant>
        <vt:lpwstr>_Toc236996905</vt:lpwstr>
      </vt:variant>
      <vt:variant>
        <vt:i4>1769524</vt:i4>
      </vt:variant>
      <vt:variant>
        <vt:i4>72</vt:i4>
      </vt:variant>
      <vt:variant>
        <vt:i4>0</vt:i4>
      </vt:variant>
      <vt:variant>
        <vt:i4>5</vt:i4>
      </vt:variant>
      <vt:variant>
        <vt:lpwstr/>
      </vt:variant>
      <vt:variant>
        <vt:lpwstr>_Toc236996904</vt:lpwstr>
      </vt:variant>
      <vt:variant>
        <vt:i4>1769524</vt:i4>
      </vt:variant>
      <vt:variant>
        <vt:i4>66</vt:i4>
      </vt:variant>
      <vt:variant>
        <vt:i4>0</vt:i4>
      </vt:variant>
      <vt:variant>
        <vt:i4>5</vt:i4>
      </vt:variant>
      <vt:variant>
        <vt:lpwstr/>
      </vt:variant>
      <vt:variant>
        <vt:lpwstr>_Toc236996903</vt:lpwstr>
      </vt:variant>
      <vt:variant>
        <vt:i4>1769524</vt:i4>
      </vt:variant>
      <vt:variant>
        <vt:i4>60</vt:i4>
      </vt:variant>
      <vt:variant>
        <vt:i4>0</vt:i4>
      </vt:variant>
      <vt:variant>
        <vt:i4>5</vt:i4>
      </vt:variant>
      <vt:variant>
        <vt:lpwstr/>
      </vt:variant>
      <vt:variant>
        <vt:lpwstr>_Toc236996902</vt:lpwstr>
      </vt:variant>
      <vt:variant>
        <vt:i4>1769524</vt:i4>
      </vt:variant>
      <vt:variant>
        <vt:i4>54</vt:i4>
      </vt:variant>
      <vt:variant>
        <vt:i4>0</vt:i4>
      </vt:variant>
      <vt:variant>
        <vt:i4>5</vt:i4>
      </vt:variant>
      <vt:variant>
        <vt:lpwstr/>
      </vt:variant>
      <vt:variant>
        <vt:lpwstr>_Toc236996901</vt:lpwstr>
      </vt:variant>
      <vt:variant>
        <vt:i4>1769524</vt:i4>
      </vt:variant>
      <vt:variant>
        <vt:i4>48</vt:i4>
      </vt:variant>
      <vt:variant>
        <vt:i4>0</vt:i4>
      </vt:variant>
      <vt:variant>
        <vt:i4>5</vt:i4>
      </vt:variant>
      <vt:variant>
        <vt:lpwstr/>
      </vt:variant>
      <vt:variant>
        <vt:lpwstr>_Toc236996900</vt:lpwstr>
      </vt:variant>
      <vt:variant>
        <vt:i4>1179701</vt:i4>
      </vt:variant>
      <vt:variant>
        <vt:i4>42</vt:i4>
      </vt:variant>
      <vt:variant>
        <vt:i4>0</vt:i4>
      </vt:variant>
      <vt:variant>
        <vt:i4>5</vt:i4>
      </vt:variant>
      <vt:variant>
        <vt:lpwstr/>
      </vt:variant>
      <vt:variant>
        <vt:lpwstr>_Toc236996899</vt:lpwstr>
      </vt:variant>
      <vt:variant>
        <vt:i4>1179701</vt:i4>
      </vt:variant>
      <vt:variant>
        <vt:i4>36</vt:i4>
      </vt:variant>
      <vt:variant>
        <vt:i4>0</vt:i4>
      </vt:variant>
      <vt:variant>
        <vt:i4>5</vt:i4>
      </vt:variant>
      <vt:variant>
        <vt:lpwstr/>
      </vt:variant>
      <vt:variant>
        <vt:lpwstr>_Toc236996898</vt:lpwstr>
      </vt:variant>
      <vt:variant>
        <vt:i4>1179701</vt:i4>
      </vt:variant>
      <vt:variant>
        <vt:i4>30</vt:i4>
      </vt:variant>
      <vt:variant>
        <vt:i4>0</vt:i4>
      </vt:variant>
      <vt:variant>
        <vt:i4>5</vt:i4>
      </vt:variant>
      <vt:variant>
        <vt:lpwstr/>
      </vt:variant>
      <vt:variant>
        <vt:lpwstr>_Toc236996897</vt:lpwstr>
      </vt:variant>
      <vt:variant>
        <vt:i4>1179701</vt:i4>
      </vt:variant>
      <vt:variant>
        <vt:i4>24</vt:i4>
      </vt:variant>
      <vt:variant>
        <vt:i4>0</vt:i4>
      </vt:variant>
      <vt:variant>
        <vt:i4>5</vt:i4>
      </vt:variant>
      <vt:variant>
        <vt:lpwstr/>
      </vt:variant>
      <vt:variant>
        <vt:lpwstr>_Toc236996896</vt:lpwstr>
      </vt:variant>
      <vt:variant>
        <vt:i4>1179701</vt:i4>
      </vt:variant>
      <vt:variant>
        <vt:i4>18</vt:i4>
      </vt:variant>
      <vt:variant>
        <vt:i4>0</vt:i4>
      </vt:variant>
      <vt:variant>
        <vt:i4>5</vt:i4>
      </vt:variant>
      <vt:variant>
        <vt:lpwstr/>
      </vt:variant>
      <vt:variant>
        <vt:lpwstr>_Toc236996895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INFOEL</dc:title>
  <dc:creator>Roxana</dc:creator>
  <cp:lastModifiedBy>SECRETAR ORAS</cp:lastModifiedBy>
  <cp:revision>3</cp:revision>
  <cp:lastPrinted>2022-05-17T13:22:00Z</cp:lastPrinted>
  <dcterms:created xsi:type="dcterms:W3CDTF">2022-05-17T13:23:00Z</dcterms:created>
  <dcterms:modified xsi:type="dcterms:W3CDTF">2022-05-17T13:35:00Z</dcterms:modified>
</cp:coreProperties>
</file>