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1C0C" w14:textId="1EB76A0A" w:rsidR="004E6964" w:rsidRDefault="004E6964" w:rsidP="00315540">
      <w:pPr>
        <w:spacing w:after="0"/>
        <w:jc w:val="both"/>
        <w:textAlignment w:val="baseline"/>
        <w:rPr>
          <w:rFonts w:asciiTheme="majorHAnsi" w:hAnsiTheme="majorHAnsi"/>
          <w:color w:val="000000" w:themeColor="text1"/>
          <w:sz w:val="24"/>
          <w:szCs w:val="24"/>
        </w:rPr>
      </w:pPr>
    </w:p>
    <w:p w14:paraId="7D6BC6F0" w14:textId="2ABBE611" w:rsidR="00927B7A" w:rsidRDefault="00927B7A" w:rsidP="00315540">
      <w:pPr>
        <w:spacing w:after="0"/>
        <w:jc w:val="both"/>
        <w:textAlignment w:val="baseline"/>
        <w:rPr>
          <w:rFonts w:asciiTheme="majorHAnsi" w:hAnsiTheme="majorHAnsi"/>
          <w:color w:val="000000" w:themeColor="text1"/>
          <w:sz w:val="24"/>
          <w:szCs w:val="24"/>
        </w:rPr>
      </w:pPr>
    </w:p>
    <w:p w14:paraId="536BD51D" w14:textId="77777777" w:rsidR="00927B7A" w:rsidRPr="00267A89" w:rsidRDefault="00927B7A" w:rsidP="00315540">
      <w:pPr>
        <w:spacing w:line="360" w:lineRule="auto"/>
        <w:jc w:val="both"/>
        <w:rPr>
          <w:rFonts w:ascii="Arial" w:hAnsi="Arial" w:cs="Arial"/>
          <w:b/>
          <w:caps/>
        </w:rPr>
      </w:pPr>
      <w:r>
        <w:rPr>
          <w:rFonts w:ascii="Arial" w:hAnsi="Arial" w:cs="Arial"/>
          <w:b/>
          <w:caps/>
        </w:rPr>
        <w:t xml:space="preserve">                  </w:t>
      </w:r>
      <w:r w:rsidRPr="00267A89">
        <w:rPr>
          <w:rFonts w:ascii="Arial" w:hAnsi="Arial" w:cs="Arial"/>
          <w:b/>
          <w:caps/>
        </w:rPr>
        <w:t xml:space="preserve">ROMÂNIA </w:t>
      </w:r>
    </w:p>
    <w:p w14:paraId="6ADB9552" w14:textId="77777777" w:rsidR="00927B7A" w:rsidRPr="00267A89" w:rsidRDefault="00927B7A" w:rsidP="00315540">
      <w:pPr>
        <w:spacing w:line="360" w:lineRule="auto"/>
        <w:jc w:val="both"/>
        <w:rPr>
          <w:rFonts w:ascii="Arial" w:hAnsi="Arial" w:cs="Arial"/>
        </w:rPr>
      </w:pPr>
      <w:r w:rsidRPr="00267A89">
        <w:rPr>
          <w:rFonts w:ascii="Arial" w:hAnsi="Arial" w:cs="Arial"/>
          <w:b/>
          <w:caps/>
        </w:rPr>
        <w:t xml:space="preserve">              JUDEŢUL TIMIŞ</w:t>
      </w:r>
    </w:p>
    <w:p w14:paraId="04FC5830" w14:textId="77777777" w:rsidR="00927B7A" w:rsidRPr="00267A89" w:rsidRDefault="00927B7A" w:rsidP="00315540">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59264" behindDoc="0" locked="0" layoutInCell="1" allowOverlap="1" wp14:anchorId="1005745C" wp14:editId="3C4DAA6A">
            <wp:simplePos x="0" y="0"/>
            <wp:positionH relativeFrom="column">
              <wp:posOffset>4896485</wp:posOffset>
            </wp:positionH>
            <wp:positionV relativeFrom="paragraph">
              <wp:posOffset>-125730</wp:posOffset>
            </wp:positionV>
            <wp:extent cx="1254760" cy="947420"/>
            <wp:effectExtent l="0" t="0" r="2540" b="508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5FCFE468" w14:textId="77777777" w:rsidR="00927B7A" w:rsidRPr="00267A89" w:rsidRDefault="00927B7A" w:rsidP="00315540">
      <w:pPr>
        <w:spacing w:line="360" w:lineRule="auto"/>
        <w:jc w:val="both"/>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457A41BF" w14:textId="77777777" w:rsidR="00927B7A" w:rsidRPr="00267A89" w:rsidRDefault="00927B7A" w:rsidP="00315540">
      <w:pPr>
        <w:tabs>
          <w:tab w:val="left" w:pos="3420"/>
        </w:tabs>
        <w:spacing w:line="360" w:lineRule="auto"/>
        <w:jc w:val="both"/>
        <w:rPr>
          <w:rFonts w:ascii="Arial" w:hAnsi="Arial" w:cs="Arial"/>
          <w:b/>
          <w:bCs/>
          <w:lang w:val="en-GB"/>
        </w:rPr>
      </w:pPr>
    </w:p>
    <w:p w14:paraId="7E391FAA" w14:textId="77777777" w:rsidR="00927B7A" w:rsidRDefault="00927B7A" w:rsidP="00315540">
      <w:pPr>
        <w:spacing w:after="0" w:line="360" w:lineRule="auto"/>
        <w:jc w:val="both"/>
        <w:textAlignment w:val="baseline"/>
        <w:rPr>
          <w:rFonts w:ascii="Arial" w:hAnsi="Arial" w:cs="Arial"/>
          <w:b/>
          <w:bCs/>
          <w:color w:val="000000" w:themeColor="text1"/>
          <w:sz w:val="24"/>
          <w:szCs w:val="24"/>
        </w:rPr>
      </w:pPr>
    </w:p>
    <w:p w14:paraId="7080B072" w14:textId="5EABEFE5" w:rsidR="00927B7A" w:rsidRPr="00CE7C63" w:rsidRDefault="00927B7A" w:rsidP="00315540">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w:t>
      </w:r>
      <w:r w:rsidR="00211500">
        <w:rPr>
          <w:rFonts w:ascii="Arial" w:hAnsi="Arial" w:cs="Arial"/>
          <w:b/>
          <w:bCs/>
          <w:color w:val="000000" w:themeColor="text1"/>
          <w:sz w:val="24"/>
          <w:szCs w:val="24"/>
        </w:rPr>
        <w:t xml:space="preserve">A </w:t>
      </w:r>
      <w:r w:rsidRPr="00CE7C63">
        <w:rPr>
          <w:rFonts w:ascii="Arial" w:hAnsi="Arial" w:cs="Arial"/>
          <w:b/>
          <w:bCs/>
          <w:color w:val="000000" w:themeColor="text1"/>
          <w:sz w:val="24"/>
          <w:szCs w:val="24"/>
        </w:rPr>
        <w:t>HCL NR.83/12.05.2022</w:t>
      </w:r>
    </w:p>
    <w:p w14:paraId="13FDF0A4" w14:textId="77777777" w:rsidR="00927B7A" w:rsidRPr="00CE7C63" w:rsidRDefault="00927B7A" w:rsidP="00315540">
      <w:pPr>
        <w:spacing w:after="0" w:line="360" w:lineRule="auto"/>
        <w:jc w:val="both"/>
        <w:textAlignment w:val="baseline"/>
        <w:rPr>
          <w:rFonts w:ascii="Arial" w:hAnsi="Arial" w:cs="Arial"/>
          <w:color w:val="000000" w:themeColor="text1"/>
          <w:sz w:val="24"/>
          <w:szCs w:val="24"/>
        </w:rPr>
      </w:pPr>
    </w:p>
    <w:p w14:paraId="0575DDD7" w14:textId="77777777" w:rsidR="00927B7A" w:rsidRPr="00054DBF" w:rsidRDefault="00927B7A" w:rsidP="00315540">
      <w:pPr>
        <w:spacing w:after="0"/>
        <w:jc w:val="both"/>
        <w:textAlignment w:val="baseline"/>
        <w:rPr>
          <w:rFonts w:asciiTheme="majorHAnsi" w:hAnsiTheme="majorHAnsi"/>
          <w:color w:val="000000" w:themeColor="text1"/>
          <w:sz w:val="24"/>
          <w:szCs w:val="24"/>
        </w:rPr>
      </w:pPr>
    </w:p>
    <w:p w14:paraId="4AB4DA11" w14:textId="174D38D2" w:rsidR="004E6964" w:rsidRPr="00927B7A" w:rsidRDefault="004E6964" w:rsidP="00016345">
      <w:pPr>
        <w:spacing w:after="0" w:line="360" w:lineRule="auto"/>
        <w:jc w:val="center"/>
        <w:textAlignment w:val="baseline"/>
        <w:rPr>
          <w:rFonts w:ascii="Arial" w:hAnsi="Arial" w:cs="Arial"/>
          <w:b/>
          <w:color w:val="000000" w:themeColor="text1"/>
          <w:sz w:val="24"/>
          <w:szCs w:val="24"/>
        </w:rPr>
      </w:pPr>
      <w:r w:rsidRPr="00927B7A">
        <w:rPr>
          <w:rFonts w:ascii="Arial" w:hAnsi="Arial" w:cs="Arial"/>
          <w:b/>
          <w:color w:val="000000" w:themeColor="text1"/>
          <w:sz w:val="24"/>
          <w:szCs w:val="24"/>
        </w:rPr>
        <w:t>DESCRIEREA SUMAR</w:t>
      </w:r>
      <w:r w:rsidR="00016345">
        <w:rPr>
          <w:rFonts w:ascii="Arial" w:hAnsi="Arial" w:cs="Arial"/>
          <w:b/>
          <w:color w:val="000000" w:themeColor="text1"/>
          <w:sz w:val="24"/>
          <w:szCs w:val="24"/>
        </w:rPr>
        <w:t>Ă</w:t>
      </w:r>
      <w:r w:rsidRPr="00927B7A">
        <w:rPr>
          <w:rFonts w:ascii="Arial" w:hAnsi="Arial" w:cs="Arial"/>
          <w:b/>
          <w:color w:val="000000" w:themeColor="text1"/>
          <w:sz w:val="24"/>
          <w:szCs w:val="24"/>
        </w:rPr>
        <w:t xml:space="preserve"> A INVESTI</w:t>
      </w:r>
      <w:r w:rsidR="00927B7A">
        <w:rPr>
          <w:rFonts w:ascii="Arial" w:hAnsi="Arial" w:cs="Arial"/>
          <w:b/>
          <w:color w:val="000000" w:themeColor="text1"/>
          <w:sz w:val="24"/>
          <w:szCs w:val="24"/>
        </w:rPr>
        <w:t>Ț</w:t>
      </w:r>
      <w:r w:rsidRPr="00927B7A">
        <w:rPr>
          <w:rFonts w:ascii="Arial" w:hAnsi="Arial" w:cs="Arial"/>
          <w:b/>
          <w:color w:val="000000" w:themeColor="text1"/>
          <w:sz w:val="24"/>
          <w:szCs w:val="24"/>
        </w:rPr>
        <w:t>IEI PROPUSE</w:t>
      </w:r>
    </w:p>
    <w:p w14:paraId="171E929F"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rPr>
      </w:pPr>
    </w:p>
    <w:p w14:paraId="54BB7365" w14:textId="0A38EC7A" w:rsidR="004E6964" w:rsidRPr="0057112D" w:rsidRDefault="004E6964" w:rsidP="00315540">
      <w:pPr>
        <w:spacing w:after="0" w:line="360" w:lineRule="auto"/>
        <w:jc w:val="both"/>
        <w:textAlignment w:val="baseline"/>
        <w:rPr>
          <w:rFonts w:ascii="Arial" w:hAnsi="Arial" w:cs="Arial"/>
          <w:b/>
          <w:color w:val="000000" w:themeColor="text1"/>
          <w:sz w:val="24"/>
          <w:szCs w:val="24"/>
          <w:lang w:val="ro-RO"/>
        </w:rPr>
      </w:pPr>
      <w:r w:rsidRPr="00927B7A">
        <w:rPr>
          <w:rFonts w:ascii="Arial" w:hAnsi="Arial" w:cs="Arial"/>
          <w:color w:val="000000" w:themeColor="text1"/>
          <w:sz w:val="24"/>
          <w:szCs w:val="24"/>
        </w:rPr>
        <w:t xml:space="preserve"> </w:t>
      </w:r>
      <w:r w:rsidRPr="0057112D">
        <w:rPr>
          <w:rFonts w:ascii="Arial" w:hAnsi="Arial" w:cs="Arial"/>
          <w:b/>
          <w:noProof/>
          <w:color w:val="000000" w:themeColor="text1"/>
          <w:sz w:val="24"/>
          <w:szCs w:val="24"/>
          <w:lang w:val="ro-RO"/>
        </w:rPr>
        <w:t>Renovarea energetic</w:t>
      </w:r>
      <w:r w:rsidR="00927B7A" w:rsidRPr="0057112D">
        <w:rPr>
          <w:rFonts w:ascii="Arial" w:hAnsi="Arial" w:cs="Arial"/>
          <w:b/>
          <w:noProof/>
          <w:color w:val="000000" w:themeColor="text1"/>
          <w:sz w:val="24"/>
          <w:szCs w:val="24"/>
          <w:lang w:val="ro-RO"/>
        </w:rPr>
        <w:t>ă</w:t>
      </w:r>
      <w:r w:rsidRPr="0057112D">
        <w:rPr>
          <w:rFonts w:ascii="Arial" w:hAnsi="Arial" w:cs="Arial"/>
          <w:b/>
          <w:noProof/>
          <w:color w:val="000000" w:themeColor="text1"/>
          <w:sz w:val="24"/>
          <w:szCs w:val="24"/>
          <w:lang w:val="ro-RO"/>
        </w:rPr>
        <w:t xml:space="preserve"> a clădirilor rezidențiale multifamiliale din Orașul Sânnicolau Mare</w:t>
      </w:r>
      <w:r w:rsidRPr="0057112D">
        <w:rPr>
          <w:rFonts w:ascii="Arial" w:hAnsi="Arial" w:cs="Arial"/>
          <w:b/>
          <w:color w:val="000000" w:themeColor="text1"/>
          <w:sz w:val="24"/>
          <w:szCs w:val="24"/>
          <w:lang w:val="ro-RO"/>
        </w:rPr>
        <w:t>,</w:t>
      </w:r>
      <w:r w:rsidR="00927B7A" w:rsidRPr="0057112D">
        <w:rPr>
          <w:rFonts w:ascii="Arial" w:hAnsi="Arial" w:cs="Arial"/>
          <w:b/>
          <w:color w:val="000000" w:themeColor="text1"/>
          <w:sz w:val="24"/>
          <w:szCs w:val="24"/>
          <w:lang w:val="ro-RO"/>
        </w:rPr>
        <w:t xml:space="preserve"> </w:t>
      </w:r>
      <w:r w:rsidRPr="0057112D">
        <w:rPr>
          <w:rFonts w:ascii="Arial" w:hAnsi="Arial" w:cs="Arial"/>
          <w:b/>
          <w:noProof/>
          <w:color w:val="000000" w:themeColor="text1"/>
          <w:sz w:val="24"/>
          <w:szCs w:val="24"/>
        </w:rPr>
        <w:t>Strada Republicii, Nr.10, Bl.A</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localitatea</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Sânnicolau Mare</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judetul</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Timiș</w:t>
      </w:r>
      <w:r w:rsidR="0057112D">
        <w:rPr>
          <w:rFonts w:ascii="Arial" w:hAnsi="Arial" w:cs="Arial"/>
          <w:b/>
          <w:noProof/>
          <w:color w:val="000000" w:themeColor="text1"/>
          <w:sz w:val="24"/>
          <w:szCs w:val="24"/>
        </w:rPr>
        <w:t xml:space="preserve"> </w:t>
      </w:r>
      <w:r w:rsidRPr="0057112D">
        <w:rPr>
          <w:rFonts w:ascii="Arial" w:hAnsi="Arial" w:cs="Arial"/>
          <w:b/>
          <w:color w:val="000000" w:themeColor="text1"/>
          <w:sz w:val="24"/>
          <w:szCs w:val="24"/>
          <w:lang w:val="ro-RO"/>
        </w:rPr>
        <w:t>propuse spre finan</w:t>
      </w:r>
      <w:r w:rsidR="00927B7A" w:rsidRPr="0057112D">
        <w:rPr>
          <w:rFonts w:ascii="Arial" w:hAnsi="Arial" w:cs="Arial"/>
          <w:b/>
          <w:color w:val="000000" w:themeColor="text1"/>
          <w:sz w:val="24"/>
          <w:szCs w:val="24"/>
          <w:lang w:val="ro-RO"/>
        </w:rPr>
        <w:t>ț</w:t>
      </w:r>
      <w:r w:rsidRPr="0057112D">
        <w:rPr>
          <w:rFonts w:ascii="Arial" w:hAnsi="Arial" w:cs="Arial"/>
          <w:b/>
          <w:color w:val="000000" w:themeColor="text1"/>
          <w:sz w:val="24"/>
          <w:szCs w:val="24"/>
          <w:lang w:val="ro-RO"/>
        </w:rPr>
        <w:t>are prin Planul național de redresare și reziliență, componenta 5 — Valul renovării</w:t>
      </w:r>
    </w:p>
    <w:p w14:paraId="3646CF72"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lang w:val="ro-RO"/>
        </w:rPr>
      </w:pPr>
    </w:p>
    <w:p w14:paraId="55911584" w14:textId="77777777"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CATEGORIA, CLASA DE IMPORTANŢĂ ȘI CLASA DE RISC SEISMIC:</w:t>
      </w:r>
    </w:p>
    <w:p w14:paraId="39F33F45" w14:textId="77777777" w:rsidR="004E6964" w:rsidRPr="00927B7A" w:rsidRDefault="004E6964" w:rsidP="00315540">
      <w:pPr>
        <w:spacing w:after="0" w:line="360" w:lineRule="auto"/>
        <w:jc w:val="both"/>
        <w:rPr>
          <w:rFonts w:ascii="Arial" w:hAnsi="Arial" w:cs="Arial"/>
          <w:sz w:val="24"/>
          <w:szCs w:val="24"/>
        </w:rPr>
      </w:pPr>
    </w:p>
    <w:p w14:paraId="43CF1D7F" w14:textId="22707B42" w:rsidR="004E6964" w:rsidRPr="00927B7A" w:rsidRDefault="004E6964" w:rsidP="00315540">
      <w:pPr>
        <w:spacing w:line="360" w:lineRule="auto"/>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lang w:eastAsia="ro-RO" w:bidi="ar-SA"/>
        </w:rPr>
        <w:t>Construcţia</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localizat</w:t>
      </w:r>
      <w:r w:rsidR="00016345">
        <w:rPr>
          <w:rFonts w:ascii="Arial" w:hAnsi="Arial" w:cs="Arial"/>
          <w:color w:val="000000" w:themeColor="text1"/>
          <w:sz w:val="24"/>
          <w:szCs w:val="24"/>
          <w:lang w:eastAsia="ro-RO" w:bidi="ar-SA"/>
        </w:rPr>
        <w:t>ă</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w:t>
      </w:r>
      <w:proofErr w:type="spellEnd"/>
      <w:r w:rsidRPr="00927B7A">
        <w:rPr>
          <w:rFonts w:ascii="Arial" w:hAnsi="Arial" w:cs="Arial"/>
          <w:color w:val="000000" w:themeColor="text1"/>
          <w:sz w:val="24"/>
          <w:szCs w:val="24"/>
          <w:lang w:eastAsia="ro-RO" w:bidi="ar-SA"/>
        </w:rPr>
        <w:t xml:space="preserve"> </w:t>
      </w:r>
      <w:r w:rsidRPr="00927B7A">
        <w:rPr>
          <w:rFonts w:ascii="Arial" w:hAnsi="Arial" w:cs="Arial"/>
          <w:noProof/>
          <w:color w:val="000000" w:themeColor="text1"/>
          <w:sz w:val="24"/>
          <w:szCs w:val="24"/>
        </w:rPr>
        <w:t>Strada Republicii, Nr.10, Bl.A</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localitatea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judetul</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este</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încadrat</w:t>
      </w:r>
      <w:proofErr w:type="spellEnd"/>
      <w:r w:rsidRPr="00927B7A">
        <w:rPr>
          <w:rFonts w:ascii="Arial" w:hAnsi="Arial" w:cs="Arial"/>
          <w:color w:val="000000" w:themeColor="text1"/>
          <w:sz w:val="24"/>
          <w:szCs w:val="24"/>
          <w:lang w:val="ro-RO" w:eastAsia="ro-RO" w:bidi="ar-SA"/>
        </w:rPr>
        <w:t>ă</w:t>
      </w:r>
      <w:r w:rsidRPr="00927B7A">
        <w:rPr>
          <w:rFonts w:ascii="Arial" w:hAnsi="Arial" w:cs="Arial"/>
          <w:color w:val="000000" w:themeColor="text1"/>
          <w:sz w:val="24"/>
          <w:szCs w:val="24"/>
          <w:lang w:eastAsia="ro-RO" w:bidi="ar-SA"/>
        </w:rPr>
        <w:t xml:space="preserve"> din </w:t>
      </w:r>
      <w:proofErr w:type="spellStart"/>
      <w:r w:rsidRPr="00927B7A">
        <w:rPr>
          <w:rFonts w:ascii="Arial" w:hAnsi="Arial" w:cs="Arial"/>
          <w:color w:val="000000" w:themeColor="text1"/>
          <w:sz w:val="24"/>
          <w:szCs w:val="24"/>
          <w:lang w:eastAsia="ro-RO" w:bidi="ar-SA"/>
        </w:rPr>
        <w:t>punct</w:t>
      </w:r>
      <w:proofErr w:type="spellEnd"/>
      <w:r w:rsidRPr="00927B7A">
        <w:rPr>
          <w:rFonts w:ascii="Arial" w:hAnsi="Arial" w:cs="Arial"/>
          <w:color w:val="000000" w:themeColor="text1"/>
          <w:sz w:val="24"/>
          <w:szCs w:val="24"/>
          <w:lang w:eastAsia="ro-RO" w:bidi="ar-SA"/>
        </w:rPr>
        <w:t xml:space="preserve"> de </w:t>
      </w:r>
      <w:proofErr w:type="spellStart"/>
      <w:r w:rsidRPr="00927B7A">
        <w:rPr>
          <w:rFonts w:ascii="Arial" w:hAnsi="Arial" w:cs="Arial"/>
          <w:color w:val="000000" w:themeColor="text1"/>
          <w:sz w:val="24"/>
          <w:szCs w:val="24"/>
          <w:lang w:eastAsia="ro-RO" w:bidi="ar-SA"/>
        </w:rPr>
        <w:t>vedere</w:t>
      </w:r>
      <w:proofErr w:type="spellEnd"/>
      <w:r w:rsidRPr="00927B7A">
        <w:rPr>
          <w:rFonts w:ascii="Arial" w:hAnsi="Arial" w:cs="Arial"/>
          <w:color w:val="000000" w:themeColor="text1"/>
          <w:sz w:val="24"/>
          <w:szCs w:val="24"/>
          <w:lang w:eastAsia="ro-RO" w:bidi="ar-SA"/>
        </w:rPr>
        <w:t xml:space="preserve"> climatic </w:t>
      </w:r>
      <w:proofErr w:type="spellStart"/>
      <w:r w:rsidRPr="00927B7A">
        <w:rPr>
          <w:rFonts w:ascii="Arial" w:hAnsi="Arial" w:cs="Arial"/>
          <w:color w:val="000000" w:themeColor="text1"/>
          <w:sz w:val="24"/>
          <w:szCs w:val="24"/>
          <w:lang w:eastAsia="ro-RO" w:bidi="ar-SA"/>
        </w:rPr>
        <w:t>şi</w:t>
      </w:r>
      <w:proofErr w:type="spellEnd"/>
      <w:r w:rsidRPr="00927B7A">
        <w:rPr>
          <w:rFonts w:ascii="Arial" w:hAnsi="Arial" w:cs="Arial"/>
          <w:color w:val="000000" w:themeColor="text1"/>
          <w:sz w:val="24"/>
          <w:szCs w:val="24"/>
          <w:lang w:eastAsia="ro-RO" w:bidi="ar-SA"/>
        </w:rPr>
        <w:t xml:space="preserve"> al </w:t>
      </w:r>
      <w:proofErr w:type="spellStart"/>
      <w:r w:rsidRPr="00927B7A">
        <w:rPr>
          <w:rFonts w:ascii="Arial" w:hAnsi="Arial" w:cs="Arial"/>
          <w:color w:val="000000" w:themeColor="text1"/>
          <w:sz w:val="24"/>
          <w:szCs w:val="24"/>
          <w:lang w:eastAsia="ro-RO" w:bidi="ar-SA"/>
        </w:rPr>
        <w:t>seismicităţii</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astfel</w:t>
      </w:r>
      <w:proofErr w:type="spellEnd"/>
      <w:r w:rsidRPr="00927B7A">
        <w:rPr>
          <w:rFonts w:ascii="Arial" w:hAnsi="Arial" w:cs="Arial"/>
          <w:color w:val="000000" w:themeColor="text1"/>
          <w:sz w:val="24"/>
          <w:szCs w:val="24"/>
          <w:lang w:eastAsia="ro-RO" w:bidi="ar-SA"/>
        </w:rPr>
        <w:t>:</w:t>
      </w:r>
    </w:p>
    <w:p w14:paraId="7BAB6C65" w14:textId="3173590D" w:rsidR="004E6964" w:rsidRPr="00927B7A" w:rsidRDefault="004E6964" w:rsidP="00315540">
      <w:pPr>
        <w:pStyle w:val="Titlu4"/>
        <w:numPr>
          <w:ilvl w:val="0"/>
          <w:numId w:val="42"/>
        </w:num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927B7A">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7A6A6808" w14:textId="2C320462"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destinaţia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C "normal</w:t>
      </w:r>
      <w:r w:rsidR="00016345">
        <w:rPr>
          <w:rFonts w:ascii="Arial" w:hAnsi="Arial" w:cs="Arial"/>
          <w:noProof/>
          <w:color w:val="000000" w:themeColor="text1"/>
          <w:sz w:val="24"/>
          <w:szCs w:val="24"/>
        </w:rPr>
        <w:t>ă</w:t>
      </w:r>
      <w:r w:rsidRPr="00927B7A">
        <w:rPr>
          <w:rFonts w:ascii="Arial" w:hAnsi="Arial" w:cs="Arial"/>
          <w:noProof/>
          <w:color w:val="000000" w:themeColor="text1"/>
          <w:sz w:val="24"/>
          <w:szCs w:val="24"/>
        </w:rPr>
        <w:t>"</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conformitate</w:t>
      </w:r>
      <w:proofErr w:type="spellEnd"/>
      <w:r w:rsidRPr="00927B7A">
        <w:rPr>
          <w:rFonts w:ascii="Arial" w:hAnsi="Arial" w:cs="Arial"/>
          <w:color w:val="000000" w:themeColor="text1"/>
          <w:sz w:val="24"/>
          <w:szCs w:val="24"/>
        </w:rPr>
        <w:t xml:space="preserve">  H.G.R.</w:t>
      </w:r>
      <w:proofErr w:type="gramEnd"/>
      <w:r w:rsidRPr="00927B7A">
        <w:rPr>
          <w:rFonts w:ascii="Arial" w:hAnsi="Arial" w:cs="Arial"/>
          <w:color w:val="000000" w:themeColor="text1"/>
          <w:sz w:val="24"/>
          <w:szCs w:val="24"/>
        </w:rPr>
        <w:t xml:space="preserve"> 766/1997, </w:t>
      </w:r>
      <w:proofErr w:type="spellStart"/>
      <w:r w:rsidRPr="00927B7A">
        <w:rPr>
          <w:rFonts w:ascii="Arial" w:hAnsi="Arial" w:cs="Arial"/>
          <w:color w:val="000000" w:themeColor="text1"/>
          <w:sz w:val="24"/>
          <w:szCs w:val="24"/>
        </w:rPr>
        <w:t>Anexa</w:t>
      </w:r>
      <w:proofErr w:type="spellEnd"/>
      <w:r w:rsidRPr="00927B7A">
        <w:rPr>
          <w:rFonts w:ascii="Arial" w:hAnsi="Arial" w:cs="Arial"/>
          <w:color w:val="000000" w:themeColor="text1"/>
          <w:sz w:val="24"/>
          <w:szCs w:val="24"/>
        </w:rPr>
        <w:t xml:space="preserve"> 3, (</w:t>
      </w:r>
      <w:proofErr w:type="spellStart"/>
      <w:r w:rsidRPr="00927B7A">
        <w:rPr>
          <w:rFonts w:ascii="Arial" w:hAnsi="Arial" w:cs="Arial"/>
          <w:color w:val="000000" w:themeColor="text1"/>
          <w:sz w:val="24"/>
          <w:szCs w:val="24"/>
        </w:rPr>
        <w:t>vezi</w:t>
      </w:r>
      <w:proofErr w:type="spellEnd"/>
      <w:r w:rsidRPr="00927B7A">
        <w:rPr>
          <w:rFonts w:ascii="Arial" w:hAnsi="Arial" w:cs="Arial"/>
          <w:color w:val="000000" w:themeColor="text1"/>
          <w:sz w:val="24"/>
          <w:szCs w:val="24"/>
        </w:rPr>
        <w:t xml:space="preserve"> B.C. nr. 5/1999). </w:t>
      </w:r>
    </w:p>
    <w:p w14:paraId="5F25F929" w14:textId="4B20559B"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927B7A">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4ED47648" w14:textId="5FB2F605"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compus</w:t>
      </w:r>
      <w:proofErr w:type="spellEnd"/>
      <w:r w:rsidRPr="00927B7A">
        <w:rPr>
          <w:rFonts w:ascii="Arial" w:hAnsi="Arial" w:cs="Arial"/>
          <w:color w:val="000000" w:themeColor="text1"/>
          <w:sz w:val="24"/>
          <w:szCs w:val="24"/>
        </w:rPr>
        <w:t xml:space="preserve"> din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scar</w:t>
      </w:r>
      <w:r w:rsidR="00016345">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funcţiunea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w:t>
      </w:r>
      <w:r w:rsidRPr="00927B7A">
        <w:rPr>
          <w:rFonts w:ascii="Arial" w:hAnsi="Arial" w:cs="Arial"/>
          <w:b/>
          <w:noProof/>
          <w:color w:val="000000" w:themeColor="text1"/>
          <w:sz w:val="24"/>
          <w:szCs w:val="24"/>
        </w:rPr>
        <w:t>III</w:t>
      </w:r>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conform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protecţie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seismică</w:t>
      </w:r>
      <w:proofErr w:type="spellEnd"/>
      <w:r w:rsidRPr="00927B7A">
        <w:rPr>
          <w:rFonts w:ascii="Arial" w:hAnsi="Arial" w:cs="Arial"/>
          <w:color w:val="000000" w:themeColor="text1"/>
          <w:sz w:val="24"/>
          <w:szCs w:val="24"/>
        </w:rPr>
        <w:t xml:space="preserve"> P100-1/2019 </w:t>
      </w:r>
      <w:proofErr w:type="spellStart"/>
      <w:r w:rsidRPr="00927B7A">
        <w:rPr>
          <w:rFonts w:ascii="Arial" w:hAnsi="Arial" w:cs="Arial"/>
          <w:color w:val="000000" w:themeColor="text1"/>
          <w:sz w:val="24"/>
          <w:szCs w:val="24"/>
        </w:rPr>
        <w:t>respectiv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noProof/>
          <w:color w:val="000000" w:themeColor="text1"/>
          <w:sz w:val="24"/>
          <w:szCs w:val="24"/>
        </w:rPr>
        <w:t>Clădiri</w:t>
      </w:r>
      <w:proofErr w:type="spellEnd"/>
      <w:r w:rsidRPr="00927B7A">
        <w:rPr>
          <w:rFonts w:ascii="Arial" w:hAnsi="Arial" w:cs="Arial"/>
          <w:noProof/>
          <w:color w:val="000000" w:themeColor="text1"/>
          <w:sz w:val="24"/>
          <w:szCs w:val="24"/>
        </w:rPr>
        <w:t xml:space="preserve"> de tip curent, care nu aparţin celorlalte clase.</w:t>
      </w:r>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tabelul</w:t>
      </w:r>
      <w:proofErr w:type="spellEnd"/>
      <w:r w:rsidRPr="00927B7A">
        <w:rPr>
          <w:rFonts w:ascii="Arial" w:hAnsi="Arial" w:cs="Arial"/>
          <w:color w:val="000000" w:themeColor="text1"/>
          <w:sz w:val="24"/>
          <w:szCs w:val="24"/>
        </w:rPr>
        <w:t xml:space="preserve"> 4.2 al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pentru</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factorul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valoarea</w:t>
      </w:r>
      <w:proofErr w:type="spellEnd"/>
      <w:r w:rsidRPr="00927B7A">
        <w:rPr>
          <w:rFonts w:ascii="Arial" w:hAnsi="Arial" w:cs="Arial"/>
          <w:color w:val="000000" w:themeColor="text1"/>
          <w:sz w:val="24"/>
          <w:szCs w:val="24"/>
        </w:rPr>
        <w:t xml:space="preserve"> </w:t>
      </w:r>
      <w:r w:rsidRPr="00927B7A">
        <w:rPr>
          <w:rFonts w:ascii="Arial" w:hAnsi="Arial" w:cs="Arial"/>
          <w:color w:val="000000" w:themeColor="text1"/>
          <w:sz w:val="24"/>
          <w:szCs w:val="24"/>
        </w:rPr>
        <w:sym w:font="Symbol" w:char="F067"/>
      </w:r>
      <w:r w:rsidRPr="00927B7A">
        <w:rPr>
          <w:rFonts w:ascii="Arial" w:hAnsi="Arial" w:cs="Arial"/>
          <w:color w:val="000000" w:themeColor="text1"/>
          <w:sz w:val="24"/>
          <w:szCs w:val="24"/>
          <w:vertAlign w:val="subscript"/>
        </w:rPr>
        <w:t>I</w:t>
      </w:r>
      <w:r w:rsidRPr="00927B7A">
        <w:rPr>
          <w:rFonts w:ascii="Arial" w:hAnsi="Arial" w:cs="Arial"/>
          <w:color w:val="000000" w:themeColor="text1"/>
          <w:sz w:val="24"/>
          <w:szCs w:val="24"/>
        </w:rPr>
        <w:t xml:space="preserve"> </w:t>
      </w:r>
      <w:proofErr w:type="gramStart"/>
      <w:r w:rsidRPr="00927B7A">
        <w:rPr>
          <w:rFonts w:ascii="Arial" w:hAnsi="Arial" w:cs="Arial"/>
          <w:color w:val="000000" w:themeColor="text1"/>
          <w:sz w:val="24"/>
          <w:szCs w:val="24"/>
        </w:rPr>
        <w:t>= .</w:t>
      </w:r>
      <w:proofErr w:type="gramEnd"/>
    </w:p>
    <w:p w14:paraId="47CA8092" w14:textId="77777777"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w:t>
      </w:r>
    </w:p>
    <w:p w14:paraId="3EB347C4" w14:textId="559FF77F"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lastRenderedPageBreak/>
        <w:t>Expertiza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tehnic</w:t>
      </w:r>
      <w:r w:rsidR="00927B7A">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00927B7A">
        <w:rPr>
          <w:rFonts w:ascii="Arial" w:hAnsi="Arial" w:cs="Arial"/>
          <w:color w:val="000000" w:themeColor="text1"/>
          <w:sz w:val="24"/>
          <w:szCs w:val="24"/>
        </w:rPr>
        <w:t>î</w:t>
      </w:r>
      <w:r w:rsidRPr="00927B7A">
        <w:rPr>
          <w:rFonts w:ascii="Arial" w:hAnsi="Arial" w:cs="Arial"/>
          <w:color w:val="000000" w:themeColor="text1"/>
          <w:sz w:val="24"/>
          <w:szCs w:val="24"/>
        </w:rPr>
        <w:t>ncadreaz</w:t>
      </w:r>
      <w:r w:rsidR="00927B7A">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w:t>
      </w:r>
      <w:r w:rsidR="00927B7A">
        <w:rPr>
          <w:rFonts w:ascii="Arial" w:hAnsi="Arial" w:cs="Arial"/>
          <w:color w:val="000000" w:themeColor="text1"/>
          <w:sz w:val="24"/>
          <w:szCs w:val="24"/>
        </w:rPr>
        <w:t>ă</w:t>
      </w:r>
      <w:r w:rsidRPr="00927B7A">
        <w:rPr>
          <w:rFonts w:ascii="Arial" w:hAnsi="Arial" w:cs="Arial"/>
          <w:color w:val="000000" w:themeColor="text1"/>
          <w:sz w:val="24"/>
          <w:szCs w:val="24"/>
        </w:rPr>
        <w:t>direa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analizat</w:t>
      </w:r>
      <w:r w:rsidR="00927B7A">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punctul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vedere</w:t>
      </w:r>
      <w:proofErr w:type="spellEnd"/>
      <w:r w:rsidRPr="00927B7A">
        <w:rPr>
          <w:rFonts w:ascii="Arial" w:hAnsi="Arial" w:cs="Arial"/>
          <w:color w:val="000000" w:themeColor="text1"/>
          <w:sz w:val="24"/>
          <w:szCs w:val="24"/>
        </w:rPr>
        <w:t xml:space="preserve"> al </w:t>
      </w:r>
      <w:proofErr w:type="spellStart"/>
      <w:r w:rsidRPr="00927B7A">
        <w:rPr>
          <w:rFonts w:ascii="Arial" w:hAnsi="Arial" w:cs="Arial"/>
          <w:color w:val="000000" w:themeColor="text1"/>
          <w:sz w:val="24"/>
          <w:szCs w:val="24"/>
        </w:rPr>
        <w:t>riscului</w:t>
      </w:r>
      <w:proofErr w:type="spellEnd"/>
      <w:r w:rsidRPr="00927B7A">
        <w:rPr>
          <w:rFonts w:ascii="Arial" w:hAnsi="Arial" w:cs="Arial"/>
          <w:color w:val="000000" w:themeColor="text1"/>
          <w:sz w:val="24"/>
          <w:szCs w:val="24"/>
        </w:rPr>
        <w:t xml:space="preserve"> seismic </w:t>
      </w:r>
      <w:proofErr w:type="spellStart"/>
      <w:r w:rsidR="00927B7A">
        <w:rPr>
          <w:rFonts w:ascii="Arial" w:hAnsi="Arial" w:cs="Arial"/>
          <w:color w:val="000000" w:themeColor="text1"/>
          <w:sz w:val="24"/>
          <w:szCs w:val="24"/>
        </w:rPr>
        <w:t>î</w:t>
      </w:r>
      <w:r w:rsidRPr="00927B7A">
        <w:rPr>
          <w:rFonts w:ascii="Arial" w:hAnsi="Arial" w:cs="Arial"/>
          <w:color w:val="000000" w:themeColor="text1"/>
          <w:sz w:val="24"/>
          <w:szCs w:val="24"/>
        </w:rPr>
        <w:t>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urma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rezultatel</w:t>
      </w:r>
      <w:r w:rsidR="009333AA">
        <w:rPr>
          <w:rFonts w:ascii="Arial" w:hAnsi="Arial" w:cs="Arial"/>
          <w:color w:val="000000" w:themeColor="text1"/>
          <w:sz w:val="24"/>
          <w:szCs w:val="24"/>
        </w:rPr>
        <w:t>or</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evaluării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calitative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prin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calcul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proofErr w:type="gram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 </w:t>
      </w:r>
      <w:r w:rsidRPr="00927B7A">
        <w:rPr>
          <w:rFonts w:ascii="Arial" w:hAnsi="Arial" w:cs="Arial"/>
          <w:b/>
          <w:color w:val="000000" w:themeColor="text1"/>
          <w:sz w:val="24"/>
          <w:szCs w:val="24"/>
        </w:rPr>
        <w:t>Rs III</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corespunzătoare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construcțiilor</w:t>
      </w:r>
      <w:proofErr w:type="spellEnd"/>
      <w:r w:rsidRPr="00927B7A">
        <w:rPr>
          <w:rFonts w:ascii="Arial" w:hAnsi="Arial" w:cs="Arial"/>
          <w:color w:val="000000" w:themeColor="text1"/>
          <w:sz w:val="24"/>
          <w:szCs w:val="24"/>
        </w:rPr>
        <w:t xml:space="preserve"> care sub </w:t>
      </w:r>
      <w:proofErr w:type="spellStart"/>
      <w:r w:rsidRPr="00927B7A">
        <w:rPr>
          <w:rFonts w:ascii="Arial" w:hAnsi="Arial" w:cs="Arial"/>
          <w:color w:val="000000" w:themeColor="text1"/>
          <w:sz w:val="24"/>
          <w:szCs w:val="24"/>
        </w:rPr>
        <w:t>efectul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cutremurului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proiectare</w:t>
      </w:r>
      <w:proofErr w:type="spellEnd"/>
      <w:r w:rsidRPr="00927B7A">
        <w:rPr>
          <w:rFonts w:ascii="Arial" w:hAnsi="Arial" w:cs="Arial"/>
          <w:color w:val="000000" w:themeColor="text1"/>
          <w:sz w:val="24"/>
          <w:szCs w:val="24"/>
        </w:rPr>
        <w:t xml:space="preserve"> pot </w:t>
      </w:r>
      <w:proofErr w:type="spellStart"/>
      <w:r w:rsidRPr="00927B7A">
        <w:rPr>
          <w:rFonts w:ascii="Arial" w:hAnsi="Arial" w:cs="Arial"/>
          <w:color w:val="000000" w:themeColor="text1"/>
          <w:sz w:val="24"/>
          <w:szCs w:val="24"/>
        </w:rPr>
        <w:t>suferi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degradări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structurale</w:t>
      </w:r>
      <w:proofErr w:type="spellEnd"/>
      <w:r w:rsidRPr="00927B7A">
        <w:rPr>
          <w:rFonts w:ascii="Arial" w:hAnsi="Arial" w:cs="Arial"/>
          <w:color w:val="000000" w:themeColor="text1"/>
          <w:sz w:val="24"/>
          <w:szCs w:val="24"/>
        </w:rPr>
        <w:t xml:space="preserve"> care nu </w:t>
      </w:r>
      <w:proofErr w:type="spellStart"/>
      <w:r w:rsidRPr="00927B7A">
        <w:rPr>
          <w:rFonts w:ascii="Arial" w:hAnsi="Arial" w:cs="Arial"/>
          <w:color w:val="000000" w:themeColor="text1"/>
          <w:sz w:val="24"/>
          <w:szCs w:val="24"/>
        </w:rPr>
        <w:t>afectează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semnificativ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siguranța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dar</w:t>
      </w:r>
      <w:proofErr w:type="spellEnd"/>
      <w:r w:rsidRPr="00927B7A">
        <w:rPr>
          <w:rFonts w:ascii="Arial" w:hAnsi="Arial" w:cs="Arial"/>
          <w:color w:val="000000" w:themeColor="text1"/>
          <w:sz w:val="24"/>
          <w:szCs w:val="24"/>
        </w:rPr>
        <w:t xml:space="preserve"> la care </w:t>
      </w:r>
      <w:proofErr w:type="spellStart"/>
      <w:r w:rsidRPr="00927B7A">
        <w:rPr>
          <w:rFonts w:ascii="Arial" w:hAnsi="Arial" w:cs="Arial"/>
          <w:color w:val="000000" w:themeColor="text1"/>
          <w:sz w:val="24"/>
          <w:szCs w:val="24"/>
        </w:rPr>
        <w:t>degradările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nestructurale</w:t>
      </w:r>
      <w:proofErr w:type="spellEnd"/>
      <w:r w:rsidRPr="00927B7A">
        <w:rPr>
          <w:rFonts w:ascii="Arial" w:hAnsi="Arial" w:cs="Arial"/>
          <w:color w:val="000000" w:themeColor="text1"/>
          <w:sz w:val="24"/>
          <w:szCs w:val="24"/>
        </w:rPr>
        <w:t xml:space="preserve"> pot fi </w:t>
      </w:r>
      <w:proofErr w:type="spellStart"/>
      <w:r w:rsidRPr="00927B7A">
        <w:rPr>
          <w:rFonts w:ascii="Arial" w:hAnsi="Arial" w:cs="Arial"/>
          <w:color w:val="000000" w:themeColor="text1"/>
          <w:sz w:val="24"/>
          <w:szCs w:val="24"/>
        </w:rPr>
        <w:t>importante</w:t>
      </w:r>
      <w:proofErr w:type="spellEnd"/>
      <w:r w:rsidRPr="00927B7A">
        <w:rPr>
          <w:rFonts w:ascii="Arial" w:hAnsi="Arial" w:cs="Arial"/>
          <w:color w:val="000000" w:themeColor="text1"/>
          <w:sz w:val="24"/>
          <w:szCs w:val="24"/>
        </w:rPr>
        <w:t xml:space="preserve">. </w:t>
      </w:r>
    </w:p>
    <w:p w14:paraId="7ED5052A" w14:textId="77777777" w:rsidR="004E6964" w:rsidRPr="00927B7A" w:rsidRDefault="004E6964" w:rsidP="00315540">
      <w:pPr>
        <w:spacing w:after="0" w:line="360" w:lineRule="auto"/>
        <w:jc w:val="both"/>
        <w:rPr>
          <w:rFonts w:ascii="Arial" w:hAnsi="Arial" w:cs="Arial"/>
          <w:color w:val="000000" w:themeColor="text1"/>
          <w:sz w:val="24"/>
          <w:szCs w:val="24"/>
        </w:rPr>
      </w:pPr>
    </w:p>
    <w:p w14:paraId="4D3409BA" w14:textId="47261B65"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DATE TEHNICE ALE CL</w:t>
      </w:r>
      <w:r w:rsidR="00AA5B97">
        <w:rPr>
          <w:rFonts w:ascii="Arial" w:hAnsi="Arial" w:cs="Arial"/>
          <w:color w:val="000000" w:themeColor="text1"/>
          <w:sz w:val="24"/>
          <w:szCs w:val="24"/>
        </w:rPr>
        <w:t>Ă</w:t>
      </w:r>
      <w:r w:rsidRPr="00927B7A">
        <w:rPr>
          <w:rFonts w:ascii="Arial" w:hAnsi="Arial" w:cs="Arial"/>
          <w:color w:val="000000" w:themeColor="text1"/>
          <w:sz w:val="24"/>
          <w:szCs w:val="24"/>
        </w:rPr>
        <w:t>DIRII:</w:t>
      </w:r>
    </w:p>
    <w:p w14:paraId="60660CF2" w14:textId="77777777" w:rsidR="004E6964" w:rsidRPr="00927B7A" w:rsidRDefault="004E6964" w:rsidP="00315540">
      <w:pPr>
        <w:spacing w:after="0" w:line="360" w:lineRule="auto"/>
        <w:jc w:val="both"/>
        <w:rPr>
          <w:rFonts w:ascii="Arial" w:hAnsi="Arial" w:cs="Arial"/>
          <w:sz w:val="24"/>
          <w:szCs w:val="24"/>
        </w:rPr>
      </w:pPr>
    </w:p>
    <w:p w14:paraId="460B7ABA" w14:textId="3F79B069"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Perioada</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execu</w:t>
      </w:r>
      <w:r w:rsidR="00AA5B97">
        <w:rPr>
          <w:rFonts w:ascii="Arial" w:hAnsi="Arial" w:cs="Arial"/>
          <w:bCs/>
          <w:color w:val="000000" w:themeColor="text1"/>
          <w:sz w:val="24"/>
          <w:szCs w:val="24"/>
        </w:rPr>
        <w:t>ț</w:t>
      </w:r>
      <w:r w:rsidRPr="00927B7A">
        <w:rPr>
          <w:rFonts w:ascii="Arial" w:hAnsi="Arial" w:cs="Arial"/>
          <w:bCs/>
          <w:color w:val="000000" w:themeColor="text1"/>
          <w:sz w:val="24"/>
          <w:szCs w:val="24"/>
        </w:rPr>
        <w:t>ie</w:t>
      </w:r>
      <w:proofErr w:type="spellEnd"/>
      <w:r w:rsidRPr="00927B7A">
        <w:rPr>
          <w:rFonts w:ascii="Arial" w:hAnsi="Arial" w:cs="Arial"/>
          <w:bCs/>
          <w:color w:val="000000" w:themeColor="text1"/>
          <w:sz w:val="24"/>
          <w:szCs w:val="24"/>
        </w:rPr>
        <w:t xml:space="preserve"> a </w:t>
      </w:r>
      <w:proofErr w:type="spellStart"/>
      <w:r w:rsidRPr="00927B7A">
        <w:rPr>
          <w:rFonts w:ascii="Arial" w:hAnsi="Arial" w:cs="Arial"/>
          <w:bCs/>
          <w:color w:val="000000" w:themeColor="text1"/>
          <w:sz w:val="24"/>
          <w:szCs w:val="24"/>
        </w:rPr>
        <w:t>blocului</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locuin</w:t>
      </w:r>
      <w:r w:rsidR="00AA5B97">
        <w:rPr>
          <w:rFonts w:ascii="Arial" w:hAnsi="Arial" w:cs="Arial"/>
          <w:bCs/>
          <w:color w:val="000000" w:themeColor="text1"/>
          <w:sz w:val="24"/>
          <w:szCs w:val="24"/>
        </w:rPr>
        <w:t>ț</w:t>
      </w:r>
      <w:r w:rsidRPr="00927B7A">
        <w:rPr>
          <w:rFonts w:ascii="Arial" w:hAnsi="Arial" w:cs="Arial"/>
          <w:bCs/>
          <w:color w:val="000000" w:themeColor="text1"/>
          <w:sz w:val="24"/>
          <w:szCs w:val="24"/>
        </w:rPr>
        <w:t>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1970</w:t>
      </w:r>
      <w:r w:rsidRPr="00927B7A">
        <w:rPr>
          <w:rFonts w:ascii="Arial" w:hAnsi="Arial" w:cs="Arial"/>
          <w:color w:val="000000" w:themeColor="text1"/>
          <w:sz w:val="24"/>
          <w:szCs w:val="24"/>
        </w:rPr>
        <w:t>;</w:t>
      </w:r>
    </w:p>
    <w:p w14:paraId="4170111B"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Aria </w:t>
      </w:r>
      <w:proofErr w:type="spellStart"/>
      <w:r w:rsidRPr="00927B7A">
        <w:rPr>
          <w:rFonts w:ascii="Arial" w:hAnsi="Arial" w:cs="Arial"/>
          <w:bCs/>
          <w:color w:val="000000" w:themeColor="text1"/>
          <w:sz w:val="24"/>
          <w:szCs w:val="24"/>
        </w:rPr>
        <w:t>desf</w:t>
      </w:r>
      <w:r w:rsidRPr="00927B7A">
        <w:rPr>
          <w:rFonts w:ascii="Arial" w:hAnsi="Arial" w:cs="Arial"/>
          <w:bCs/>
          <w:color w:val="000000" w:themeColor="text1"/>
          <w:sz w:val="24"/>
          <w:szCs w:val="24"/>
          <w:lang w:val="ro-RO"/>
        </w:rPr>
        <w:t>ășurată</w:t>
      </w:r>
      <w:proofErr w:type="spellEnd"/>
      <w:r w:rsidRPr="00927B7A">
        <w:rPr>
          <w:rFonts w:ascii="Arial" w:hAnsi="Arial" w:cs="Arial"/>
          <w:bCs/>
          <w:color w:val="000000" w:themeColor="text1"/>
          <w:sz w:val="24"/>
          <w:szCs w:val="24"/>
          <w:lang w:val="ro-RO"/>
        </w:rPr>
        <w:t xml:space="preserve"> (</w:t>
      </w:r>
      <w:proofErr w:type="spellStart"/>
      <w:r w:rsidRPr="00927B7A">
        <w:rPr>
          <w:rFonts w:ascii="Arial" w:hAnsi="Arial" w:cs="Arial"/>
          <w:bCs/>
          <w:color w:val="000000" w:themeColor="text1"/>
          <w:sz w:val="24"/>
          <w:szCs w:val="24"/>
        </w:rPr>
        <w:t>Suprafața</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construită</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desfășurată</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b/>
          <w:bCs/>
          <w:noProof/>
          <w:color w:val="000000" w:themeColor="text1"/>
          <w:sz w:val="24"/>
          <w:szCs w:val="24"/>
        </w:rPr>
        <w:t>1.192,10</w:t>
      </w:r>
      <w:r w:rsidRPr="00927B7A">
        <w:rPr>
          <w:rFonts w:ascii="Arial" w:hAnsi="Arial" w:cs="Arial"/>
          <w:b/>
          <w:bCs/>
          <w:color w:val="000000" w:themeColor="text1"/>
          <w:sz w:val="24"/>
          <w:szCs w:val="24"/>
        </w:rPr>
        <w:t xml:space="preserve"> m</w:t>
      </w:r>
      <w:r w:rsidRPr="00927B7A">
        <w:rPr>
          <w:rFonts w:ascii="Arial" w:hAnsi="Arial" w:cs="Arial"/>
          <w:b/>
          <w:bCs/>
          <w:color w:val="000000" w:themeColor="text1"/>
          <w:sz w:val="24"/>
          <w:szCs w:val="24"/>
          <w:vertAlign w:val="superscript"/>
        </w:rPr>
        <w:t>2</w:t>
      </w:r>
      <w:r w:rsidRPr="00927B7A">
        <w:rPr>
          <w:rFonts w:ascii="Arial" w:hAnsi="Arial" w:cs="Arial"/>
          <w:b/>
          <w:bCs/>
          <w:color w:val="000000" w:themeColor="text1"/>
          <w:sz w:val="24"/>
          <w:szCs w:val="24"/>
        </w:rPr>
        <w:t>;</w:t>
      </w:r>
    </w:p>
    <w:p w14:paraId="034D02FE"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Regimul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înălțime</w:t>
      </w:r>
      <w:proofErr w:type="spellEnd"/>
      <w:r w:rsidRPr="00927B7A">
        <w:rPr>
          <w:rFonts w:ascii="Arial" w:hAnsi="Arial" w:cs="Arial"/>
          <w:color w:val="000000" w:themeColor="text1"/>
          <w:sz w:val="24"/>
          <w:szCs w:val="24"/>
        </w:rPr>
        <w:t>:</w:t>
      </w:r>
      <w:r w:rsidRPr="00927B7A">
        <w:rPr>
          <w:rFonts w:ascii="Arial" w:hAnsi="Arial" w:cs="Arial"/>
          <w:bCs/>
          <w:color w:val="000000" w:themeColor="text1"/>
          <w:sz w:val="24"/>
          <w:szCs w:val="24"/>
        </w:rPr>
        <w:t xml:space="preserve"> </w:t>
      </w:r>
      <w:r w:rsidRPr="00927B7A">
        <w:rPr>
          <w:rFonts w:ascii="Arial" w:hAnsi="Arial" w:cs="Arial"/>
          <w:bCs/>
          <w:noProof/>
          <w:color w:val="000000" w:themeColor="text1"/>
          <w:sz w:val="24"/>
          <w:szCs w:val="24"/>
        </w:rPr>
        <w:t>S+P+3E</w:t>
      </w:r>
      <w:r w:rsidRPr="00927B7A">
        <w:rPr>
          <w:rFonts w:ascii="Arial" w:hAnsi="Arial" w:cs="Arial"/>
          <w:bCs/>
          <w:color w:val="000000" w:themeColor="text1"/>
          <w:sz w:val="24"/>
          <w:szCs w:val="24"/>
        </w:rPr>
        <w:t>;</w:t>
      </w:r>
    </w:p>
    <w:p w14:paraId="3C787702"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tronsoane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w:t>
      </w:r>
    </w:p>
    <w:p w14:paraId="747A4C10"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scări</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w:t>
      </w:r>
    </w:p>
    <w:p w14:paraId="12C4E578" w14:textId="4A6F3B3D"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Tâmplăria</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w:t>
      </w:r>
      <w:r w:rsidR="00620C09">
        <w:rPr>
          <w:rFonts w:ascii="Arial" w:hAnsi="Arial" w:cs="Arial"/>
          <w:noProof/>
          <w:color w:val="000000" w:themeColor="text1"/>
          <w:sz w:val="24"/>
          <w:szCs w:val="24"/>
        </w:rPr>
        <w:t>âm</w:t>
      </w:r>
      <w:r w:rsidRPr="00927B7A">
        <w:rPr>
          <w:rFonts w:ascii="Arial" w:hAnsi="Arial" w:cs="Arial"/>
          <w:noProof/>
          <w:color w:val="000000" w:themeColor="text1"/>
          <w:sz w:val="24"/>
          <w:szCs w:val="24"/>
        </w:rPr>
        <w:t>pl</w:t>
      </w:r>
      <w:r w:rsidR="00AA5B97">
        <w:rPr>
          <w:rFonts w:ascii="Arial" w:hAnsi="Arial" w:cs="Arial"/>
          <w:noProof/>
          <w:color w:val="000000" w:themeColor="text1"/>
          <w:sz w:val="24"/>
          <w:szCs w:val="24"/>
        </w:rPr>
        <w:t>ă</w:t>
      </w:r>
      <w:r w:rsidRPr="00927B7A">
        <w:rPr>
          <w:rFonts w:ascii="Arial" w:hAnsi="Arial" w:cs="Arial"/>
          <w:noProof/>
          <w:color w:val="000000" w:themeColor="text1"/>
          <w:sz w:val="24"/>
          <w:szCs w:val="24"/>
        </w:rPr>
        <w:t>rie clasic</w:t>
      </w:r>
      <w:r w:rsidR="00AA5B97">
        <w:rPr>
          <w:rFonts w:ascii="Arial" w:hAnsi="Arial" w:cs="Arial"/>
          <w:noProof/>
          <w:color w:val="000000" w:themeColor="text1"/>
          <w:sz w:val="24"/>
          <w:szCs w:val="24"/>
        </w:rPr>
        <w:t>ă</w:t>
      </w:r>
      <w:r w:rsidRPr="00927B7A">
        <w:rPr>
          <w:rFonts w:ascii="Arial" w:hAnsi="Arial" w:cs="Arial"/>
          <w:noProof/>
          <w:color w:val="000000" w:themeColor="text1"/>
          <w:sz w:val="24"/>
          <w:szCs w:val="24"/>
        </w:rPr>
        <w:t>, par</w:t>
      </w:r>
      <w:r w:rsidR="00AA5B97">
        <w:rPr>
          <w:rFonts w:ascii="Arial" w:hAnsi="Arial" w:cs="Arial"/>
          <w:noProof/>
          <w:color w:val="000000" w:themeColor="text1"/>
          <w:sz w:val="24"/>
          <w:szCs w:val="24"/>
        </w:rPr>
        <w:t>ț</w:t>
      </w:r>
      <w:r w:rsidRPr="00927B7A">
        <w:rPr>
          <w:rFonts w:ascii="Arial" w:hAnsi="Arial" w:cs="Arial"/>
          <w:noProof/>
          <w:color w:val="000000" w:themeColor="text1"/>
          <w:sz w:val="24"/>
          <w:szCs w:val="24"/>
        </w:rPr>
        <w:t xml:space="preserve">ial </w:t>
      </w:r>
      <w:r w:rsidR="00AA5B97">
        <w:rPr>
          <w:rFonts w:ascii="Arial" w:hAnsi="Arial" w:cs="Arial"/>
          <w:noProof/>
          <w:color w:val="000000" w:themeColor="text1"/>
          <w:sz w:val="24"/>
          <w:szCs w:val="24"/>
        </w:rPr>
        <w:t>î</w:t>
      </w:r>
      <w:r w:rsidRPr="00927B7A">
        <w:rPr>
          <w:rFonts w:ascii="Arial" w:hAnsi="Arial" w:cs="Arial"/>
          <w:noProof/>
          <w:color w:val="000000" w:themeColor="text1"/>
          <w:sz w:val="24"/>
          <w:szCs w:val="24"/>
        </w:rPr>
        <w:t>nlocuit</w:t>
      </w:r>
      <w:r w:rsidR="00AA5B97">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cu t</w:t>
      </w:r>
      <w:r w:rsidR="00AA5B97">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AA5B97">
        <w:rPr>
          <w:rFonts w:ascii="Arial" w:hAnsi="Arial" w:cs="Arial"/>
          <w:noProof/>
          <w:color w:val="000000" w:themeColor="text1"/>
          <w:sz w:val="24"/>
          <w:szCs w:val="24"/>
        </w:rPr>
        <w:t>ă</w:t>
      </w:r>
      <w:r w:rsidRPr="00927B7A">
        <w:rPr>
          <w:rFonts w:ascii="Arial" w:hAnsi="Arial" w:cs="Arial"/>
          <w:noProof/>
          <w:color w:val="000000" w:themeColor="text1"/>
          <w:sz w:val="24"/>
          <w:szCs w:val="24"/>
        </w:rPr>
        <w:t>rie PVC</w:t>
      </w:r>
      <w:r w:rsidRPr="00927B7A">
        <w:rPr>
          <w:rFonts w:ascii="Arial" w:hAnsi="Arial" w:cs="Arial"/>
          <w:color w:val="000000" w:themeColor="text1"/>
          <w:sz w:val="24"/>
          <w:szCs w:val="24"/>
        </w:rPr>
        <w:t>;</w:t>
      </w:r>
    </w:p>
    <w:p w14:paraId="26A3F68D" w14:textId="282F288B"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acoperiș</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proofErr w:type="spellStart"/>
      <w:r w:rsidR="00AA5B97">
        <w:rPr>
          <w:rFonts w:ascii="Arial" w:hAnsi="Arial" w:cs="Arial"/>
          <w:color w:val="000000" w:themeColor="text1"/>
          <w:sz w:val="24"/>
          <w:szCs w:val="24"/>
        </w:rPr>
        <w:t>Ș</w:t>
      </w:r>
      <w:r w:rsidRPr="00927B7A">
        <w:rPr>
          <w:rFonts w:ascii="Arial" w:hAnsi="Arial" w:cs="Arial"/>
          <w:noProof/>
          <w:color w:val="000000" w:themeColor="text1"/>
          <w:sz w:val="24"/>
          <w:szCs w:val="24"/>
        </w:rPr>
        <w:t>arpanta</w:t>
      </w:r>
      <w:proofErr w:type="spellEnd"/>
      <w:r w:rsidRPr="00927B7A">
        <w:rPr>
          <w:rFonts w:ascii="Arial" w:hAnsi="Arial" w:cs="Arial"/>
          <w:color w:val="000000" w:themeColor="text1"/>
          <w:sz w:val="24"/>
          <w:szCs w:val="24"/>
        </w:rPr>
        <w:t>;</w:t>
      </w:r>
    </w:p>
    <w:p w14:paraId="7B363D69"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învelitoare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azbociment</w:t>
      </w:r>
      <w:r w:rsidRPr="00927B7A">
        <w:rPr>
          <w:rFonts w:ascii="Arial" w:hAnsi="Arial" w:cs="Arial"/>
          <w:color w:val="000000" w:themeColor="text1"/>
          <w:sz w:val="24"/>
          <w:szCs w:val="24"/>
        </w:rPr>
        <w:t>;</w:t>
      </w:r>
    </w:p>
    <w:p w14:paraId="6ADEDC34"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rPr>
        <w:t>Gradul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rezistență</w:t>
      </w:r>
      <w:proofErr w:type="spellEnd"/>
      <w:r w:rsidRPr="00927B7A">
        <w:rPr>
          <w:rFonts w:ascii="Arial" w:hAnsi="Arial" w:cs="Arial"/>
          <w:color w:val="000000" w:themeColor="text1"/>
          <w:sz w:val="24"/>
          <w:szCs w:val="24"/>
        </w:rPr>
        <w:t xml:space="preserve"> la </w:t>
      </w:r>
      <w:proofErr w:type="spellStart"/>
      <w:r w:rsidRPr="00927B7A">
        <w:rPr>
          <w:rFonts w:ascii="Arial" w:hAnsi="Arial" w:cs="Arial"/>
          <w:color w:val="000000" w:themeColor="text1"/>
          <w:sz w:val="24"/>
          <w:szCs w:val="24"/>
        </w:rPr>
        <w:t>foc</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II</w:t>
      </w:r>
      <w:r w:rsidRPr="00927B7A">
        <w:rPr>
          <w:rFonts w:ascii="Arial" w:hAnsi="Arial" w:cs="Arial"/>
          <w:color w:val="000000" w:themeColor="text1"/>
          <w:sz w:val="24"/>
          <w:szCs w:val="24"/>
        </w:rPr>
        <w:t>.</w:t>
      </w:r>
    </w:p>
    <w:p w14:paraId="02B2A8DC" w14:textId="77777777" w:rsidR="004E6964" w:rsidRPr="00927B7A" w:rsidRDefault="004E6964" w:rsidP="00315540">
      <w:pPr>
        <w:tabs>
          <w:tab w:val="left" w:pos="2730"/>
        </w:tabs>
        <w:spacing w:after="0" w:line="360" w:lineRule="auto"/>
        <w:jc w:val="both"/>
        <w:rPr>
          <w:rFonts w:ascii="Arial" w:hAnsi="Arial" w:cs="Arial"/>
          <w:b/>
          <w:color w:val="000000" w:themeColor="text1"/>
          <w:sz w:val="24"/>
          <w:szCs w:val="24"/>
        </w:rPr>
      </w:pPr>
    </w:p>
    <w:p w14:paraId="1FFB4F5E" w14:textId="77777777" w:rsidR="004E6964" w:rsidRPr="00927B7A" w:rsidRDefault="004E6964" w:rsidP="00315540">
      <w:pPr>
        <w:tabs>
          <w:tab w:val="left" w:pos="2730"/>
        </w:tabs>
        <w:spacing w:after="0" w:line="360" w:lineRule="auto"/>
        <w:jc w:val="both"/>
        <w:rPr>
          <w:rFonts w:ascii="Arial" w:hAnsi="Arial" w:cs="Arial"/>
          <w:b/>
          <w:color w:val="000000" w:themeColor="text1"/>
          <w:sz w:val="24"/>
          <w:szCs w:val="24"/>
        </w:rPr>
      </w:pPr>
    </w:p>
    <w:p w14:paraId="07208971" w14:textId="287F5808"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INDICATORI LA NIVELUL OBIECTIVULUI DE INVESTI</w:t>
      </w:r>
      <w:r w:rsidR="00AA5B97">
        <w:rPr>
          <w:rFonts w:ascii="Arial" w:hAnsi="Arial" w:cs="Arial"/>
          <w:color w:val="000000" w:themeColor="text1"/>
          <w:sz w:val="24"/>
          <w:szCs w:val="24"/>
        </w:rPr>
        <w:t>Ț</w:t>
      </w:r>
      <w:r w:rsidRPr="00927B7A">
        <w:rPr>
          <w:rFonts w:ascii="Arial" w:hAnsi="Arial" w:cs="Arial"/>
          <w:color w:val="000000" w:themeColor="text1"/>
          <w:sz w:val="24"/>
          <w:szCs w:val="24"/>
        </w:rPr>
        <w:t>II:</w:t>
      </w:r>
    </w:p>
    <w:p w14:paraId="064561B0" w14:textId="3A582F67" w:rsidR="004E6964" w:rsidRPr="00927B7A" w:rsidRDefault="004E6964" w:rsidP="00315540">
      <w:pPr>
        <w:pStyle w:val="Titlu2"/>
        <w:spacing w:line="360" w:lineRule="auto"/>
        <w:ind w:left="720"/>
        <w:jc w:val="both"/>
        <w:rPr>
          <w:rFonts w:ascii="Arial" w:hAnsi="Arial" w:cs="Arial"/>
          <w:b w:val="0"/>
          <w:bCs w:val="0"/>
          <w:color w:val="000000" w:themeColor="text1"/>
          <w:sz w:val="24"/>
          <w:szCs w:val="24"/>
        </w:rPr>
      </w:pPr>
      <w:proofErr w:type="spellStart"/>
      <w:r w:rsidRPr="00927B7A">
        <w:rPr>
          <w:rFonts w:ascii="Arial" w:hAnsi="Arial" w:cs="Arial"/>
          <w:b w:val="0"/>
          <w:bCs w:val="0"/>
          <w:color w:val="000000" w:themeColor="text1"/>
          <w:sz w:val="24"/>
          <w:szCs w:val="24"/>
        </w:rPr>
        <w:t>Indicatorii</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nivelul</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obiectivului</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invest</w:t>
      </w:r>
      <w:r w:rsidR="00AA5B97">
        <w:rPr>
          <w:rFonts w:ascii="Arial" w:hAnsi="Arial" w:cs="Arial"/>
          <w:b w:val="0"/>
          <w:bCs w:val="0"/>
          <w:color w:val="000000" w:themeColor="text1"/>
          <w:sz w:val="24"/>
          <w:szCs w:val="24"/>
        </w:rPr>
        <w:t>iț</w:t>
      </w:r>
      <w:r w:rsidRPr="00927B7A">
        <w:rPr>
          <w:rFonts w:ascii="Arial" w:hAnsi="Arial" w:cs="Arial"/>
          <w:b w:val="0"/>
          <w:bCs w:val="0"/>
          <w:color w:val="000000" w:themeColor="text1"/>
          <w:sz w:val="24"/>
          <w:szCs w:val="24"/>
        </w:rPr>
        <w:t>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aferenți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clădirii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situată</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adresa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Strada Republicii, Nr.10, Bl.A</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localitatea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judetul</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b w:val="0"/>
          <w:bCs w:val="0"/>
          <w:color w:val="000000" w:themeColor="text1"/>
          <w:sz w:val="24"/>
          <w:szCs w:val="24"/>
        </w:rPr>
        <w:t xml:space="preserve">, sunt </w:t>
      </w:r>
      <w:proofErr w:type="spellStart"/>
      <w:r w:rsidRPr="00927B7A">
        <w:rPr>
          <w:rFonts w:ascii="Arial" w:hAnsi="Arial" w:cs="Arial"/>
          <w:b w:val="0"/>
          <w:bCs w:val="0"/>
          <w:color w:val="000000" w:themeColor="text1"/>
          <w:sz w:val="24"/>
          <w:szCs w:val="24"/>
        </w:rPr>
        <w:t>prezentați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în</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tabelele</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mai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jos</w:t>
      </w:r>
      <w:proofErr w:type="spellEnd"/>
      <w:r w:rsidRPr="00927B7A">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E6964" w:rsidRPr="00927B7A" w14:paraId="393D8E49" w14:textId="77777777" w:rsidTr="00620C09">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063D66"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6E496C"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la  începutul implementării proiectului</w:t>
            </w:r>
          </w:p>
        </w:tc>
        <w:tc>
          <w:tcPr>
            <w:tcW w:w="1145"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3038623"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Valoare la  finalul implementării proiectului </w:t>
            </w:r>
          </w:p>
        </w:tc>
      </w:tr>
      <w:tr w:rsidR="004E6964" w:rsidRPr="00927B7A" w14:paraId="6BFFB8F1" w14:textId="77777777" w:rsidTr="00620C09">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9884863"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Consumul anual specific de energie finală pentru încălzire (</w:t>
            </w:r>
            <w:r w:rsidRPr="00927B7A">
              <w:rPr>
                <w:rFonts w:ascii="Arial" w:hAnsi="Arial" w:cs="Arial"/>
                <w:color w:val="000000" w:themeColor="text1"/>
                <w:sz w:val="24"/>
                <w:szCs w:val="24"/>
                <w:lang w:val="ro-RO" w:eastAsia="ro-RO"/>
              </w:rPr>
              <w:t>kWh/m</w:t>
            </w:r>
            <w:r w:rsidRPr="00927B7A">
              <w:rPr>
                <w:rFonts w:ascii="Arial" w:hAnsi="Arial" w:cs="Arial"/>
                <w:color w:val="000000" w:themeColor="text1"/>
                <w:sz w:val="24"/>
                <w:szCs w:val="24"/>
                <w:vertAlign w:val="superscript"/>
                <w:lang w:val="ro-RO" w:eastAsia="ro-RO"/>
              </w:rPr>
              <w:t>2</w:t>
            </w:r>
            <w:r w:rsidRPr="00927B7A">
              <w:rPr>
                <w:rFonts w:ascii="Arial" w:hAnsi="Arial" w:cs="Arial"/>
                <w:color w:val="000000" w:themeColor="text1"/>
                <w:sz w:val="24"/>
                <w:szCs w:val="24"/>
                <w:lang w:val="ro-RO" w:eastAsia="ro-RO"/>
              </w:rPr>
              <w:t>.an</w:t>
            </w:r>
            <w:r w:rsidRPr="00927B7A">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4DBB7B"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270,34</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5D1E3C6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47,38</w:t>
            </w:r>
          </w:p>
        </w:tc>
      </w:tr>
      <w:tr w:rsidR="004E6964" w:rsidRPr="00927B7A" w14:paraId="44B394C2" w14:textId="77777777" w:rsidTr="00620C09">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C66F5FA"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(kWh/m</w:t>
            </w:r>
            <w:r w:rsidRPr="00927B7A">
              <w:rPr>
                <w:rFonts w:ascii="Arial" w:hAnsi="Arial" w:cs="Arial"/>
                <w:color w:val="000000" w:themeColor="text1"/>
                <w:vertAlign w:val="superscript"/>
              </w:rPr>
              <w:t>2</w:t>
            </w:r>
            <w:r w:rsidRPr="00927B7A">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F75E8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440,89</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40F2FBD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178,84</w:t>
            </w:r>
          </w:p>
        </w:tc>
      </w:tr>
      <w:tr w:rsidR="004E6964" w:rsidRPr="00927B7A" w14:paraId="05116C52" w14:textId="77777777" w:rsidTr="00620C09">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385EBEC7"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5C9AC2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434,84</w:t>
            </w:r>
          </w:p>
        </w:tc>
        <w:tc>
          <w:tcPr>
            <w:tcW w:w="1145" w:type="pct"/>
            <w:tcBorders>
              <w:top w:val="single" w:sz="4" w:space="0" w:color="auto"/>
              <w:left w:val="single" w:sz="4" w:space="0" w:color="auto"/>
              <w:bottom w:val="single" w:sz="4" w:space="0" w:color="auto"/>
              <w:right w:val="single" w:sz="4" w:space="0" w:color="000000"/>
            </w:tcBorders>
            <w:vAlign w:val="center"/>
          </w:tcPr>
          <w:p w14:paraId="44DD9E5F"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171,87</w:t>
            </w:r>
          </w:p>
        </w:tc>
      </w:tr>
      <w:tr w:rsidR="004E6964" w:rsidRPr="00927B7A" w14:paraId="6A6F0135" w14:textId="77777777" w:rsidTr="00620C09">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875360C"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A71CF0"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6,05</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0D0DEDF8"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6,97</w:t>
            </w:r>
          </w:p>
        </w:tc>
      </w:tr>
      <w:tr w:rsidR="004E6964" w:rsidRPr="00927B7A" w14:paraId="2297D04B" w14:textId="77777777" w:rsidTr="00620C09">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F8E3E59"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Nivel anual estimat al gazelor cu efect de seră (echivalent kgCO</w:t>
            </w:r>
            <w:r w:rsidRPr="00927B7A">
              <w:rPr>
                <w:rFonts w:ascii="Arial" w:hAnsi="Arial" w:cs="Arial"/>
                <w:color w:val="000000" w:themeColor="text1"/>
                <w:vertAlign w:val="subscript"/>
              </w:rPr>
              <w:t>2</w:t>
            </w:r>
            <w:r w:rsidRPr="00927B7A">
              <w:rPr>
                <w:rFonts w:ascii="Arial" w:hAnsi="Arial" w:cs="Arial"/>
                <w:color w:val="000000" w:themeColor="text1"/>
              </w:rPr>
              <w:t>/ m</w:t>
            </w:r>
            <w:r w:rsidRPr="00927B7A">
              <w:rPr>
                <w:rFonts w:ascii="Arial" w:hAnsi="Arial" w:cs="Arial"/>
                <w:color w:val="000000" w:themeColor="text1"/>
                <w:vertAlign w:val="superscript"/>
              </w:rPr>
              <w:t>2</w:t>
            </w:r>
            <w:r w:rsidRPr="00927B7A">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FAABFB"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75,16</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01A49940"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29,17</w:t>
            </w:r>
          </w:p>
        </w:tc>
      </w:tr>
      <w:tr w:rsidR="004E6964" w:rsidRPr="00927B7A" w14:paraId="0760FBCB" w14:textId="77777777" w:rsidTr="00620C09">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51E8EE3"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5C5DEF"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228C9C9D"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82,47</w:t>
            </w:r>
            <w:r w:rsidRPr="00927B7A">
              <w:rPr>
                <w:rFonts w:ascii="Arial" w:hAnsi="Arial" w:cs="Arial"/>
                <w:b/>
                <w:color w:val="000000" w:themeColor="text1"/>
                <w:sz w:val="24"/>
                <w:szCs w:val="24"/>
                <w:lang w:val="ro-RO" w:eastAsia="ro-RO"/>
              </w:rPr>
              <w:t>%</w:t>
            </w:r>
          </w:p>
        </w:tc>
      </w:tr>
      <w:tr w:rsidR="004E6964" w:rsidRPr="00927B7A" w14:paraId="577E2171" w14:textId="77777777" w:rsidTr="00620C09">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A85C89"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F2B9AE"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79CA0DBE"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59,44%</w:t>
            </w:r>
          </w:p>
        </w:tc>
      </w:tr>
      <w:tr w:rsidR="004E6964" w:rsidRPr="00927B7A" w14:paraId="5F608398" w14:textId="77777777" w:rsidTr="00620C09">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CD5C9CA"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emisiilor de CO</w:t>
            </w:r>
            <w:r w:rsidRPr="00927B7A">
              <w:rPr>
                <w:rFonts w:ascii="Arial" w:hAnsi="Arial" w:cs="Arial"/>
                <w:color w:val="000000" w:themeColor="text1"/>
                <w:vertAlign w:val="subscript"/>
              </w:rPr>
              <w:t>2</w:t>
            </w:r>
            <w:r w:rsidRPr="00927B7A">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AB06C6"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4C2FC334"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61,19%</w:t>
            </w:r>
          </w:p>
        </w:tc>
      </w:tr>
    </w:tbl>
    <w:p w14:paraId="14A55907" w14:textId="77777777" w:rsidR="004E6964" w:rsidRPr="00927B7A" w:rsidRDefault="004E6964" w:rsidP="00315540">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E6964" w:rsidRPr="00927B7A" w14:paraId="64B9E51C"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6553038"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proofErr w:type="spellStart"/>
            <w:r w:rsidRPr="00927B7A">
              <w:rPr>
                <w:rFonts w:ascii="Arial" w:hAnsi="Arial" w:cs="Arial"/>
                <w:b/>
                <w:bCs/>
                <w:color w:val="000000" w:themeColor="text1"/>
                <w:sz w:val="24"/>
                <w:szCs w:val="24"/>
                <w:lang w:val="ro-RO" w:eastAsia="ro-RO"/>
              </w:rPr>
              <w:t>Alti</w:t>
            </w:r>
            <w:proofErr w:type="spellEnd"/>
            <w:r w:rsidRPr="00927B7A">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D27A38B"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indicator</w:t>
            </w:r>
          </w:p>
        </w:tc>
      </w:tr>
      <w:tr w:rsidR="004E6964" w:rsidRPr="00927B7A" w14:paraId="0CF6F5AD"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A97464D"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 xml:space="preserve">Valoarea </w:t>
            </w:r>
            <w:proofErr w:type="spellStart"/>
            <w:r w:rsidRPr="00927B7A">
              <w:rPr>
                <w:rFonts w:ascii="Arial" w:hAnsi="Arial" w:cs="Arial"/>
                <w:color w:val="000000" w:themeColor="text1"/>
                <w:sz w:val="24"/>
                <w:szCs w:val="24"/>
                <w:lang w:val="ro-RO" w:eastAsia="ro-RO" w:bidi="ar-SA"/>
              </w:rPr>
              <w:t>eligibiă</w:t>
            </w:r>
            <w:proofErr w:type="spellEnd"/>
            <w:r w:rsidRPr="00927B7A">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870DDBA"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238.420,00</w:t>
            </w:r>
          </w:p>
        </w:tc>
      </w:tr>
      <w:tr w:rsidR="004E6964" w:rsidRPr="00927B7A" w14:paraId="48C00D41"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3B9DCC"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F21A4E6"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p>
        </w:tc>
      </w:tr>
      <w:tr w:rsidR="004E6964" w:rsidRPr="00927B7A" w14:paraId="443FB456"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AC960A4"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stațiilor de </w:t>
            </w:r>
            <w:proofErr w:type="spellStart"/>
            <w:r w:rsidRPr="00927B7A">
              <w:rPr>
                <w:rFonts w:ascii="Arial" w:hAnsi="Arial" w:cs="Arial"/>
                <w:color w:val="000000" w:themeColor="text1"/>
              </w:rPr>
              <w:t>încarcare</w:t>
            </w:r>
            <w:proofErr w:type="spellEnd"/>
            <w:r w:rsidRPr="00927B7A">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6A8D27E0"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0,00</w:t>
            </w:r>
          </w:p>
        </w:tc>
      </w:tr>
      <w:tr w:rsidR="004E6964" w:rsidRPr="00927B7A" w14:paraId="69F1142F"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AF619A9"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E43611B"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238.420,00</w:t>
            </w:r>
          </w:p>
        </w:tc>
      </w:tr>
      <w:tr w:rsidR="004E6964" w:rsidRPr="00927B7A" w14:paraId="253E21B6"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0A044EF"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F817A4F"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1.173.670,13</w:t>
            </w:r>
          </w:p>
        </w:tc>
      </w:tr>
    </w:tbl>
    <w:p w14:paraId="5BA00414" w14:textId="77777777" w:rsidR="004E6964" w:rsidRPr="00927B7A" w:rsidRDefault="004E6964" w:rsidP="00315540">
      <w:pPr>
        <w:spacing w:line="360" w:lineRule="auto"/>
        <w:jc w:val="both"/>
        <w:rPr>
          <w:rFonts w:ascii="Arial" w:hAnsi="Arial" w:cs="Arial"/>
          <w:color w:val="000000" w:themeColor="text1"/>
          <w:sz w:val="24"/>
          <w:szCs w:val="24"/>
        </w:rPr>
      </w:pPr>
    </w:p>
    <w:p w14:paraId="24C95F9D" w14:textId="77777777" w:rsidR="004E6964" w:rsidRPr="00927B7A" w:rsidRDefault="004E6964" w:rsidP="00315540">
      <w:pPr>
        <w:pStyle w:val="Titlu2"/>
        <w:numPr>
          <w:ilvl w:val="0"/>
          <w:numId w:val="23"/>
        </w:numPr>
        <w:spacing w:line="360" w:lineRule="auto"/>
        <w:jc w:val="both"/>
        <w:rPr>
          <w:rFonts w:ascii="Arial" w:hAnsi="Arial" w:cs="Arial"/>
          <w:i/>
          <w:color w:val="000000" w:themeColor="text1"/>
          <w:sz w:val="24"/>
          <w:szCs w:val="24"/>
        </w:rPr>
      </w:pPr>
      <w:r w:rsidRPr="00927B7A">
        <w:rPr>
          <w:rFonts w:ascii="Arial" w:hAnsi="Arial" w:cs="Arial"/>
          <w:color w:val="000000" w:themeColor="text1"/>
          <w:sz w:val="24"/>
          <w:szCs w:val="24"/>
        </w:rPr>
        <w:t xml:space="preserve">LUCRĂRI PROPUSE PENTRU CREȘTEREA EFICIENȚEI ENERGETICE </w:t>
      </w:r>
    </w:p>
    <w:p w14:paraId="5C65D689" w14:textId="77777777" w:rsidR="004E6964" w:rsidRPr="00927B7A" w:rsidRDefault="004E6964" w:rsidP="00315540">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E6964" w:rsidRPr="00927B7A" w14:paraId="44C1EAE2" w14:textId="77777777" w:rsidTr="00A177A7">
        <w:trPr>
          <w:trHeight w:val="819"/>
        </w:trPr>
        <w:tc>
          <w:tcPr>
            <w:tcW w:w="401" w:type="dxa"/>
          </w:tcPr>
          <w:p w14:paraId="49E4311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523B3736"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4E6964" w:rsidRPr="00927B7A" w14:paraId="49DEADA0" w14:textId="77777777" w:rsidTr="00A177A7">
        <w:trPr>
          <w:trHeight w:val="489"/>
        </w:trPr>
        <w:tc>
          <w:tcPr>
            <w:tcW w:w="401" w:type="dxa"/>
          </w:tcPr>
          <w:p w14:paraId="5E5CB8E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262DE60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pereților exteriori cu o grosime a termoizolației de </w:t>
            </w:r>
            <w:r w:rsidRPr="00927B7A">
              <w:rPr>
                <w:rFonts w:ascii="Arial" w:hAnsi="Arial" w:cs="Arial"/>
                <w:noProof/>
                <w:sz w:val="24"/>
                <w:szCs w:val="24"/>
                <w:lang w:val="ro-RO"/>
              </w:rPr>
              <w:t>15</w:t>
            </w:r>
            <w:r w:rsidRPr="00927B7A">
              <w:rPr>
                <w:rFonts w:ascii="Arial" w:hAnsi="Arial" w:cs="Arial"/>
                <w:sz w:val="24"/>
                <w:szCs w:val="24"/>
                <w:lang w:val="ro-RO"/>
              </w:rPr>
              <w:t xml:space="preserve"> cm;</w:t>
            </w:r>
          </w:p>
        </w:tc>
      </w:tr>
      <w:tr w:rsidR="004E6964" w:rsidRPr="00927B7A" w14:paraId="6EF76C80" w14:textId="77777777" w:rsidTr="00A177A7">
        <w:trPr>
          <w:trHeight w:val="489"/>
        </w:trPr>
        <w:tc>
          <w:tcPr>
            <w:tcW w:w="401" w:type="dxa"/>
          </w:tcPr>
          <w:p w14:paraId="7EB7C27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6AAC4C49" w14:textId="5DD5E6FB"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ultimul nivel cu sisteme termoizolante (acoperișul clădirii este de tip </w:t>
            </w:r>
            <w:r w:rsidR="00AA5B97">
              <w:rPr>
                <w:rFonts w:ascii="Arial" w:hAnsi="Arial" w:cs="Arial"/>
                <w:sz w:val="24"/>
                <w:szCs w:val="24"/>
                <w:lang w:val="ro-RO"/>
              </w:rPr>
              <w:t>Ș</w:t>
            </w:r>
            <w:r w:rsidRPr="00927B7A">
              <w:rPr>
                <w:rFonts w:ascii="Arial" w:hAnsi="Arial" w:cs="Arial"/>
                <w:noProof/>
                <w:sz w:val="24"/>
                <w:szCs w:val="24"/>
                <w:lang w:val="ro-RO"/>
              </w:rPr>
              <w:t>arpant</w:t>
            </w:r>
            <w:r w:rsidR="00AA5B97">
              <w:rPr>
                <w:rFonts w:ascii="Arial" w:hAnsi="Arial" w:cs="Arial"/>
                <w:noProof/>
                <w:sz w:val="24"/>
                <w:szCs w:val="24"/>
                <w:lang w:val="ro-RO"/>
              </w:rPr>
              <w:t>ă</w:t>
            </w:r>
            <w:r w:rsidRPr="00927B7A">
              <w:rPr>
                <w:rFonts w:ascii="Arial" w:hAnsi="Arial" w:cs="Arial"/>
                <w:sz w:val="24"/>
                <w:szCs w:val="24"/>
                <w:lang w:val="ro-RO"/>
              </w:rPr>
              <w:t>):</w:t>
            </w:r>
          </w:p>
        </w:tc>
      </w:tr>
      <w:tr w:rsidR="004E6964" w:rsidRPr="00927B7A" w14:paraId="7B82E010" w14:textId="77777777" w:rsidTr="00A177A7">
        <w:trPr>
          <w:trHeight w:val="835"/>
        </w:trPr>
        <w:tc>
          <w:tcPr>
            <w:tcW w:w="401" w:type="dxa"/>
          </w:tcPr>
          <w:p w14:paraId="250A5E7E"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9D7C225"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053FCC0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 Izolarea termică a planşeului peste ultimul nivel, în cazul existenței șarpantei, cu o grosime a termoizolației de 20 cm.</w:t>
            </w:r>
          </w:p>
        </w:tc>
      </w:tr>
      <w:tr w:rsidR="004E6964" w:rsidRPr="00927B7A" w14:paraId="41D75AA6" w14:textId="77777777" w:rsidTr="00A177A7">
        <w:trPr>
          <w:trHeight w:val="487"/>
        </w:trPr>
        <w:tc>
          <w:tcPr>
            <w:tcW w:w="401" w:type="dxa"/>
            <w:vMerge w:val="restart"/>
          </w:tcPr>
          <w:p w14:paraId="66DAB68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lastRenderedPageBreak/>
              <w:t>⇨</w:t>
            </w:r>
          </w:p>
        </w:tc>
        <w:tc>
          <w:tcPr>
            <w:tcW w:w="8294" w:type="dxa"/>
            <w:gridSpan w:val="3"/>
          </w:tcPr>
          <w:p w14:paraId="6F9853E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Închiderea balcoanelor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 logiilor cu tâmplărie termoizolantă, inclusiv izolarea termică a </w:t>
            </w:r>
            <w:proofErr w:type="spellStart"/>
            <w:r w:rsidRPr="00927B7A">
              <w:rPr>
                <w:rFonts w:ascii="Arial" w:hAnsi="Arial" w:cs="Arial"/>
                <w:sz w:val="24"/>
                <w:szCs w:val="24"/>
                <w:lang w:val="ro-RO"/>
              </w:rPr>
              <w:t>parapeţilor</w:t>
            </w:r>
            <w:proofErr w:type="spellEnd"/>
            <w:r w:rsidRPr="00927B7A">
              <w:rPr>
                <w:rFonts w:ascii="Arial" w:hAnsi="Arial" w:cs="Arial"/>
                <w:sz w:val="24"/>
                <w:szCs w:val="24"/>
                <w:lang w:val="ro-RO"/>
              </w:rPr>
              <w:t>(dacă este cazul):</w:t>
            </w:r>
          </w:p>
        </w:tc>
      </w:tr>
      <w:tr w:rsidR="004E6964" w:rsidRPr="00927B7A" w14:paraId="08FE9ED0" w14:textId="77777777" w:rsidTr="00A177A7">
        <w:trPr>
          <w:trHeight w:val="396"/>
        </w:trPr>
        <w:tc>
          <w:tcPr>
            <w:tcW w:w="401" w:type="dxa"/>
            <w:vMerge/>
          </w:tcPr>
          <w:p w14:paraId="7DBD5FDA" w14:textId="77777777" w:rsidR="004E6964" w:rsidRPr="00927B7A" w:rsidRDefault="004E6964" w:rsidP="00315540">
            <w:pPr>
              <w:spacing w:after="0" w:line="360" w:lineRule="auto"/>
              <w:jc w:val="both"/>
              <w:rPr>
                <w:rFonts w:ascii="Arial" w:hAnsi="Arial" w:cs="Arial"/>
                <w:sz w:val="24"/>
                <w:szCs w:val="24"/>
                <w:lang w:val="ro-RO"/>
              </w:rPr>
            </w:pPr>
          </w:p>
        </w:tc>
        <w:tc>
          <w:tcPr>
            <w:tcW w:w="370" w:type="dxa"/>
          </w:tcPr>
          <w:p w14:paraId="65132E52" w14:textId="77777777" w:rsidR="004E6964" w:rsidRPr="00927B7A" w:rsidRDefault="004E6964" w:rsidP="00315540">
            <w:pPr>
              <w:pStyle w:val="Titlu5"/>
              <w:spacing w:line="360" w:lineRule="auto"/>
              <w:jc w:val="both"/>
              <w:outlineLvl w:val="4"/>
              <w:rPr>
                <w:rFonts w:ascii="Arial" w:hAnsi="Arial" w:cs="Arial"/>
                <w:b w:val="0"/>
                <w:bCs w:val="0"/>
                <w:color w:val="auto"/>
                <w:sz w:val="24"/>
                <w:szCs w:val="24"/>
              </w:rPr>
            </w:pPr>
          </w:p>
        </w:tc>
        <w:tc>
          <w:tcPr>
            <w:tcW w:w="7924" w:type="dxa"/>
            <w:gridSpan w:val="2"/>
          </w:tcPr>
          <w:p w14:paraId="2BE4F102" w14:textId="77777777" w:rsidR="004E6964" w:rsidRPr="00927B7A" w:rsidRDefault="004E6964" w:rsidP="00315540">
            <w:pPr>
              <w:pStyle w:val="Titlu5"/>
              <w:spacing w:before="0" w:line="360" w:lineRule="auto"/>
              <w:jc w:val="both"/>
              <w:outlineLvl w:val="4"/>
              <w:rPr>
                <w:rFonts w:ascii="Arial" w:hAnsi="Arial" w:cs="Arial"/>
                <w:b w:val="0"/>
                <w:bCs w:val="0"/>
                <w:color w:val="auto"/>
                <w:sz w:val="24"/>
                <w:szCs w:val="24"/>
              </w:rPr>
            </w:pPr>
            <w:r w:rsidRPr="00927B7A">
              <w:rPr>
                <w:rFonts w:ascii="Arial" w:hAnsi="Arial" w:cs="Arial"/>
                <w:b w:val="0"/>
                <w:bCs w:val="0"/>
                <w:noProof/>
                <w:color w:val="auto"/>
                <w:sz w:val="24"/>
                <w:szCs w:val="24"/>
              </w:rPr>
              <w:t>- Se propune închiderea balcoanelor şi/sau a logiilor cu tâmplărie termoizolantă, inclusiv izolarea termică a parapeţilor;</w:t>
            </w:r>
          </w:p>
        </w:tc>
      </w:tr>
      <w:tr w:rsidR="004E6964" w:rsidRPr="00927B7A" w14:paraId="3A603D44" w14:textId="77777777" w:rsidTr="00A177A7">
        <w:trPr>
          <w:trHeight w:val="89"/>
        </w:trPr>
        <w:tc>
          <w:tcPr>
            <w:tcW w:w="401" w:type="dxa"/>
            <w:vMerge w:val="restart"/>
          </w:tcPr>
          <w:p w14:paraId="2B1F572C" w14:textId="77777777" w:rsidR="004E6964" w:rsidRPr="00927B7A" w:rsidRDefault="004E6964" w:rsidP="00315540">
            <w:pPr>
              <w:spacing w:after="0" w:line="360" w:lineRule="auto"/>
              <w:jc w:val="both"/>
              <w:rPr>
                <w:rFonts w:ascii="Arial" w:hAnsi="Arial" w:cs="Arial"/>
                <w:sz w:val="24"/>
                <w:szCs w:val="24"/>
                <w:lang w:val="ro-RO"/>
              </w:rPr>
            </w:pPr>
          </w:p>
        </w:tc>
        <w:tc>
          <w:tcPr>
            <w:tcW w:w="8294" w:type="dxa"/>
            <w:gridSpan w:val="3"/>
          </w:tcPr>
          <w:p w14:paraId="6C60030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subsol (unde este cazul):</w:t>
            </w:r>
          </w:p>
        </w:tc>
      </w:tr>
      <w:tr w:rsidR="004E6964" w:rsidRPr="00927B7A" w14:paraId="24413BFD" w14:textId="77777777" w:rsidTr="00A177A7">
        <w:trPr>
          <w:trHeight w:val="222"/>
        </w:trPr>
        <w:tc>
          <w:tcPr>
            <w:tcW w:w="401" w:type="dxa"/>
            <w:vMerge/>
          </w:tcPr>
          <w:p w14:paraId="191B35F1"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43F12908"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15BFE08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 Se propune izolarea termică a planşeului peste subsol prin termoizolarea acestuia cu sisteme termoizolante, cu o grosime a termoizolației de 10 cm.</w:t>
            </w:r>
          </w:p>
          <w:p w14:paraId="7D14DBCD" w14:textId="77777777" w:rsidR="004E6964" w:rsidRPr="00927B7A" w:rsidRDefault="004E6964" w:rsidP="00315540">
            <w:pPr>
              <w:pStyle w:val="Titlu5"/>
              <w:spacing w:before="0" w:line="360" w:lineRule="auto"/>
              <w:jc w:val="both"/>
              <w:outlineLvl w:val="4"/>
              <w:rPr>
                <w:rFonts w:ascii="Arial" w:hAnsi="Arial" w:cs="Arial"/>
                <w:sz w:val="24"/>
                <w:szCs w:val="24"/>
              </w:rPr>
            </w:pPr>
            <w:r w:rsidRPr="00927B7A">
              <w:rPr>
                <w:rFonts w:ascii="Arial" w:hAnsi="Arial" w:cs="Arial"/>
                <w:b w:val="0"/>
                <w:bCs w:val="0"/>
                <w:color w:val="auto"/>
                <w:sz w:val="24"/>
                <w:szCs w:val="24"/>
              </w:rPr>
              <w:t xml:space="preserve">- Se </w:t>
            </w:r>
            <w:proofErr w:type="spellStart"/>
            <w:r w:rsidRPr="00927B7A">
              <w:rPr>
                <w:rFonts w:ascii="Arial" w:hAnsi="Arial" w:cs="Arial"/>
                <w:b w:val="0"/>
                <w:bCs w:val="0"/>
                <w:color w:val="auto"/>
                <w:sz w:val="24"/>
                <w:szCs w:val="24"/>
              </w:rPr>
              <w:t>propune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izolarea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termică</w:t>
            </w:r>
            <w:proofErr w:type="spellEnd"/>
            <w:r w:rsidRPr="00927B7A">
              <w:rPr>
                <w:rFonts w:ascii="Arial" w:hAnsi="Arial" w:cs="Arial"/>
                <w:b w:val="0"/>
                <w:bCs w:val="0"/>
                <w:color w:val="auto"/>
                <w:sz w:val="24"/>
                <w:szCs w:val="24"/>
              </w:rPr>
              <w:t xml:space="preserve"> la </w:t>
            </w:r>
            <w:proofErr w:type="spellStart"/>
            <w:r w:rsidRPr="00927B7A">
              <w:rPr>
                <w:rFonts w:ascii="Arial" w:hAnsi="Arial" w:cs="Arial"/>
                <w:b w:val="0"/>
                <w:bCs w:val="0"/>
                <w:color w:val="auto"/>
                <w:sz w:val="24"/>
                <w:szCs w:val="24"/>
              </w:rPr>
              <w:t>pereții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și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tavanele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comune</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apartamentele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zona de </w:t>
            </w:r>
            <w:proofErr w:type="spellStart"/>
            <w:r w:rsidRPr="00927B7A">
              <w:rPr>
                <w:rFonts w:ascii="Arial" w:hAnsi="Arial" w:cs="Arial"/>
                <w:b w:val="0"/>
                <w:bCs w:val="0"/>
                <w:color w:val="auto"/>
                <w:sz w:val="24"/>
                <w:szCs w:val="24"/>
              </w:rPr>
              <w:t>acces</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casa </w:t>
            </w:r>
            <w:proofErr w:type="spellStart"/>
            <w:r w:rsidRPr="00927B7A">
              <w:rPr>
                <w:rFonts w:ascii="Arial" w:hAnsi="Arial" w:cs="Arial"/>
                <w:b w:val="0"/>
                <w:bCs w:val="0"/>
                <w:color w:val="auto"/>
                <w:sz w:val="24"/>
                <w:szCs w:val="24"/>
              </w:rPr>
              <w:t>scării</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sistem</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grosimea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stratului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de 10 cm.</w:t>
            </w:r>
          </w:p>
        </w:tc>
      </w:tr>
      <w:tr w:rsidR="004E6964" w:rsidRPr="00927B7A" w14:paraId="26CF5464" w14:textId="77777777" w:rsidTr="00A177A7">
        <w:trPr>
          <w:trHeight w:val="489"/>
        </w:trPr>
        <w:tc>
          <w:tcPr>
            <w:tcW w:w="401" w:type="dxa"/>
          </w:tcPr>
          <w:p w14:paraId="75A71DC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272DE5A3"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4E6964" w:rsidRPr="00927B7A" w14:paraId="27AA636F" w14:textId="77777777" w:rsidTr="00A177A7">
        <w:trPr>
          <w:trHeight w:val="489"/>
        </w:trPr>
        <w:tc>
          <w:tcPr>
            <w:tcW w:w="401" w:type="dxa"/>
          </w:tcPr>
          <w:p w14:paraId="7AE5405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47E141E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Reabilitarea/modernizarea instalației de iluminat din casele de scară prin înlocuirea circuitelor de iluminat deteriorate sau subdimensionate;</w:t>
            </w:r>
          </w:p>
        </w:tc>
      </w:tr>
      <w:tr w:rsidR="004E6964" w:rsidRPr="00927B7A" w14:paraId="379E284B" w14:textId="77777777" w:rsidTr="00A177A7">
        <w:trPr>
          <w:trHeight w:val="489"/>
        </w:trPr>
        <w:tc>
          <w:tcPr>
            <w:tcW w:w="401" w:type="dxa"/>
          </w:tcPr>
          <w:p w14:paraId="4EB5605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1F3E646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27B7A">
              <w:rPr>
                <w:rFonts w:ascii="Arial" w:hAnsi="Arial" w:cs="Arial"/>
                <w:sz w:val="24"/>
                <w:szCs w:val="24"/>
                <w:lang w:val="ro-RO"/>
              </w:rPr>
              <w:t>mişcare</w:t>
            </w:r>
            <w:proofErr w:type="spellEnd"/>
            <w:r w:rsidRPr="00927B7A">
              <w:rPr>
                <w:rFonts w:ascii="Arial" w:hAnsi="Arial" w:cs="Arial"/>
                <w:sz w:val="24"/>
                <w:szCs w:val="24"/>
                <w:lang w:val="ro-RO"/>
              </w:rPr>
              <w:t>/</w:t>
            </w:r>
            <w:proofErr w:type="spellStart"/>
            <w:r w:rsidRPr="00927B7A">
              <w:rPr>
                <w:rFonts w:ascii="Arial" w:hAnsi="Arial" w:cs="Arial"/>
                <w:sz w:val="24"/>
                <w:szCs w:val="24"/>
                <w:lang w:val="ro-RO"/>
              </w:rPr>
              <w:t>prezenţă</w:t>
            </w:r>
            <w:proofErr w:type="spellEnd"/>
            <w:r w:rsidRPr="00927B7A">
              <w:rPr>
                <w:rFonts w:ascii="Arial" w:hAnsi="Arial" w:cs="Arial"/>
                <w:sz w:val="24"/>
                <w:szCs w:val="24"/>
                <w:lang w:val="ro-RO"/>
              </w:rPr>
              <w:t>;</w:t>
            </w:r>
          </w:p>
        </w:tc>
      </w:tr>
      <w:tr w:rsidR="004E6964" w:rsidRPr="00927B7A" w14:paraId="7032D15E" w14:textId="77777777" w:rsidTr="00A177A7">
        <w:trPr>
          <w:trHeight w:val="489"/>
        </w:trPr>
        <w:tc>
          <w:tcPr>
            <w:tcW w:w="401" w:type="dxa"/>
          </w:tcPr>
          <w:p w14:paraId="497CA88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4E5A105E"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27B7A">
              <w:rPr>
                <w:rFonts w:ascii="Arial" w:hAnsi="Arial" w:cs="Arial"/>
                <w:sz w:val="24"/>
                <w:szCs w:val="24"/>
                <w:lang w:val="ro-RO"/>
              </w:rPr>
              <w:t>convenţionale</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emisiilor de gaze cu efect de seră etc;</w:t>
            </w:r>
          </w:p>
        </w:tc>
      </w:tr>
      <w:tr w:rsidR="004E6964" w:rsidRPr="00927B7A" w14:paraId="43DE1253" w14:textId="77777777" w:rsidTr="00A177A7">
        <w:trPr>
          <w:trHeight w:val="489"/>
        </w:trPr>
        <w:tc>
          <w:tcPr>
            <w:tcW w:w="401" w:type="dxa"/>
          </w:tcPr>
          <w:p w14:paraId="6897009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3FE0A4E"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Puncte de reîncărcare pentru vehicule electrice,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4E6964" w:rsidRPr="00927B7A" w14:paraId="4F462A86" w14:textId="77777777" w:rsidTr="00A177A7">
        <w:trPr>
          <w:trHeight w:val="309"/>
        </w:trPr>
        <w:tc>
          <w:tcPr>
            <w:tcW w:w="401" w:type="dxa"/>
          </w:tcPr>
          <w:p w14:paraId="3971D8A3"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5F90C0ED" w14:textId="77777777" w:rsidR="004E6964" w:rsidRPr="00927B7A" w:rsidRDefault="004E6964" w:rsidP="00315540">
            <w:pPr>
              <w:spacing w:after="0" w:line="360" w:lineRule="auto"/>
              <w:jc w:val="both"/>
              <w:rPr>
                <w:rFonts w:ascii="Arial" w:hAnsi="Arial" w:cs="Arial"/>
                <w:b/>
                <w:bCs/>
                <w:sz w:val="24"/>
                <w:szCs w:val="24"/>
                <w:lang w:val="ro-RO"/>
              </w:rPr>
            </w:pPr>
            <w:r w:rsidRPr="00927B7A">
              <w:rPr>
                <w:rFonts w:ascii="Arial" w:hAnsi="Arial" w:cs="Arial"/>
                <w:b/>
                <w:bCs/>
                <w:sz w:val="24"/>
                <w:szCs w:val="24"/>
                <w:lang w:val="ro-RO"/>
              </w:rPr>
              <w:t>Recomandări propuse:</w:t>
            </w:r>
          </w:p>
        </w:tc>
      </w:tr>
      <w:tr w:rsidR="004E6964" w:rsidRPr="00927B7A" w14:paraId="1E2BA5A1" w14:textId="77777777" w:rsidTr="00A177A7">
        <w:trPr>
          <w:trHeight w:val="489"/>
        </w:trPr>
        <w:tc>
          <w:tcPr>
            <w:tcW w:w="401" w:type="dxa"/>
          </w:tcPr>
          <w:p w14:paraId="51DA3C22"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3C41BBF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40D3F35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trotuarelor de </w:t>
            </w:r>
            <w:proofErr w:type="spellStart"/>
            <w:r w:rsidRPr="00927B7A">
              <w:rPr>
                <w:rFonts w:ascii="Arial" w:hAnsi="Arial" w:cs="Arial"/>
                <w:sz w:val="24"/>
                <w:szCs w:val="24"/>
                <w:lang w:val="ro-RO"/>
              </w:rPr>
              <w:t>protecţie</w:t>
            </w:r>
            <w:proofErr w:type="spellEnd"/>
            <w:r w:rsidRPr="00927B7A">
              <w:rPr>
                <w:rFonts w:ascii="Arial" w:hAnsi="Arial" w:cs="Arial"/>
                <w:sz w:val="24"/>
                <w:szCs w:val="24"/>
                <w:lang w:val="ro-RO"/>
              </w:rPr>
              <w:t xml:space="preserve">, în scopul eliminării </w:t>
            </w:r>
            <w:proofErr w:type="spellStart"/>
            <w:r w:rsidRPr="00927B7A">
              <w:rPr>
                <w:rFonts w:ascii="Arial" w:hAnsi="Arial" w:cs="Arial"/>
                <w:sz w:val="24"/>
                <w:szCs w:val="24"/>
                <w:lang w:val="ro-RO"/>
              </w:rPr>
              <w:t>infiltraţiilor</w:t>
            </w:r>
            <w:proofErr w:type="spellEnd"/>
            <w:r w:rsidRPr="00927B7A">
              <w:rPr>
                <w:rFonts w:ascii="Arial" w:hAnsi="Arial" w:cs="Arial"/>
                <w:sz w:val="24"/>
                <w:szCs w:val="24"/>
                <w:lang w:val="ro-RO"/>
              </w:rPr>
              <w:t xml:space="preserve"> la infrastructura blocului de </w:t>
            </w:r>
            <w:proofErr w:type="spellStart"/>
            <w:r w:rsidRPr="00927B7A">
              <w:rPr>
                <w:rFonts w:ascii="Arial" w:hAnsi="Arial" w:cs="Arial"/>
                <w:sz w:val="24"/>
                <w:szCs w:val="24"/>
                <w:lang w:val="ro-RO"/>
              </w:rPr>
              <w:t>locuinţe</w:t>
            </w:r>
            <w:proofErr w:type="spellEnd"/>
            <w:r w:rsidRPr="00927B7A">
              <w:rPr>
                <w:rFonts w:ascii="Arial" w:hAnsi="Arial" w:cs="Arial"/>
                <w:sz w:val="24"/>
                <w:szCs w:val="24"/>
                <w:lang w:val="ro-RO"/>
              </w:rPr>
              <w:t>, în zonele degradate;</w:t>
            </w:r>
          </w:p>
        </w:tc>
      </w:tr>
      <w:tr w:rsidR="004E6964" w:rsidRPr="00927B7A" w14:paraId="67CCE665" w14:textId="77777777" w:rsidTr="00A177A7">
        <w:trPr>
          <w:trHeight w:val="489"/>
        </w:trPr>
        <w:tc>
          <w:tcPr>
            <w:tcW w:w="401" w:type="dxa"/>
          </w:tcPr>
          <w:p w14:paraId="0B7DD47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754D0EA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28372D2D"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rPr>
              <w:t xml:space="preserve">- </w:t>
            </w:r>
            <w:r w:rsidRPr="00927B7A">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4E6964" w:rsidRPr="00927B7A" w14:paraId="573661C0" w14:textId="77777777" w:rsidTr="00A177A7">
        <w:trPr>
          <w:trHeight w:val="489"/>
        </w:trPr>
        <w:tc>
          <w:tcPr>
            <w:tcW w:w="401" w:type="dxa"/>
          </w:tcPr>
          <w:p w14:paraId="3AAFA2BC"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7F02CB4D"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293E545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Demontarea </w:t>
            </w:r>
            <w:proofErr w:type="spellStart"/>
            <w:r w:rsidRPr="00927B7A">
              <w:rPr>
                <w:rFonts w:ascii="Arial" w:hAnsi="Arial" w:cs="Arial"/>
                <w:sz w:val="24"/>
                <w:szCs w:val="24"/>
                <w:lang w:val="ro-RO"/>
              </w:rPr>
              <w:t>instalaţiilor</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echipamentelor montate aparent pe anvelopa clădirii,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remontarea acestora după efectuarea lucrărilor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16DDB0BA" w14:textId="77777777" w:rsidTr="00A177A7">
        <w:trPr>
          <w:trHeight w:val="489"/>
        </w:trPr>
        <w:tc>
          <w:tcPr>
            <w:tcW w:w="401" w:type="dxa"/>
          </w:tcPr>
          <w:p w14:paraId="5C50DBE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25117FB1"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2B5C816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elementelor de </w:t>
            </w:r>
            <w:proofErr w:type="spellStart"/>
            <w:r w:rsidRPr="00927B7A">
              <w:rPr>
                <w:rFonts w:ascii="Arial" w:hAnsi="Arial" w:cs="Arial"/>
                <w:sz w:val="24"/>
                <w:szCs w:val="24"/>
                <w:lang w:val="ro-RO"/>
              </w:rPr>
              <w:t>construcţie</w:t>
            </w:r>
            <w:proofErr w:type="spellEnd"/>
            <w:r w:rsidRPr="00927B7A">
              <w:rPr>
                <w:rFonts w:ascii="Arial" w:hAnsi="Arial" w:cs="Arial"/>
                <w:sz w:val="24"/>
                <w:szCs w:val="24"/>
                <w:lang w:val="ro-RO"/>
              </w:rPr>
              <w:t xml:space="preserve"> ale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care prezintă </w:t>
            </w:r>
            <w:proofErr w:type="spellStart"/>
            <w:r w:rsidRPr="00927B7A">
              <w:rPr>
                <w:rFonts w:ascii="Arial" w:hAnsi="Arial" w:cs="Arial"/>
                <w:sz w:val="24"/>
                <w:szCs w:val="24"/>
                <w:lang w:val="ro-RO"/>
              </w:rPr>
              <w:t>potenţial</w:t>
            </w:r>
            <w:proofErr w:type="spellEnd"/>
            <w:r w:rsidRPr="00927B7A">
              <w:rPr>
                <w:rFonts w:ascii="Arial" w:hAnsi="Arial" w:cs="Arial"/>
                <w:sz w:val="24"/>
                <w:szCs w:val="24"/>
                <w:lang w:val="ro-RO"/>
              </w:rPr>
              <w:t xml:space="preserve"> pericol de desprindere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afectează </w:t>
            </w:r>
            <w:proofErr w:type="spellStart"/>
            <w:r w:rsidRPr="00927B7A">
              <w:rPr>
                <w:rFonts w:ascii="Arial" w:hAnsi="Arial" w:cs="Arial"/>
                <w:sz w:val="24"/>
                <w:szCs w:val="24"/>
                <w:lang w:val="ro-RO"/>
              </w:rPr>
              <w:t>funcţionalitatea</w:t>
            </w:r>
            <w:proofErr w:type="spellEnd"/>
            <w:r w:rsidRPr="00927B7A">
              <w:rPr>
                <w:rFonts w:ascii="Arial" w:hAnsi="Arial" w:cs="Arial"/>
                <w:sz w:val="24"/>
                <w:szCs w:val="24"/>
                <w:lang w:val="ro-RO"/>
              </w:rPr>
              <w:t xml:space="preserve"> clădirii;</w:t>
            </w:r>
          </w:p>
        </w:tc>
      </w:tr>
      <w:tr w:rsidR="004E6964" w:rsidRPr="00927B7A" w14:paraId="3797CA7C" w14:textId="77777777" w:rsidTr="00A942E5">
        <w:trPr>
          <w:trHeight w:val="247"/>
        </w:trPr>
        <w:tc>
          <w:tcPr>
            <w:tcW w:w="401" w:type="dxa"/>
          </w:tcPr>
          <w:p w14:paraId="51D194A7"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7040B6A3"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7DAB819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Refacerea finisajelor interioare în zonele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107418D5" w14:textId="77777777" w:rsidTr="00A942E5">
        <w:trPr>
          <w:trHeight w:val="520"/>
        </w:trPr>
        <w:tc>
          <w:tcPr>
            <w:tcW w:w="401" w:type="dxa"/>
          </w:tcPr>
          <w:p w14:paraId="553FD348"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0C99620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7351629A" w14:textId="77777777" w:rsidR="004E6964" w:rsidRPr="00620C09" w:rsidRDefault="004E6964" w:rsidP="00315540">
            <w:pPr>
              <w:spacing w:after="0" w:line="360" w:lineRule="auto"/>
              <w:jc w:val="both"/>
              <w:rPr>
                <w:rFonts w:ascii="Arial" w:eastAsia="Arial" w:hAnsi="Arial" w:cs="Arial"/>
                <w:color w:val="000000" w:themeColor="text1"/>
                <w:sz w:val="24"/>
                <w:szCs w:val="24"/>
              </w:rPr>
            </w:pPr>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Înlocuirea</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sau</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modernizarea</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liftului</w:t>
            </w:r>
            <w:proofErr w:type="spellEnd"/>
            <w:r w:rsidRPr="00620C09">
              <w:rPr>
                <w:rFonts w:ascii="Arial" w:eastAsia="Arial" w:hAnsi="Arial" w:cs="Arial"/>
                <w:color w:val="000000" w:themeColor="text1"/>
                <w:sz w:val="24"/>
                <w:szCs w:val="24"/>
              </w:rPr>
              <w:t>/</w:t>
            </w:r>
            <w:proofErr w:type="spellStart"/>
            <w:r w:rsidRPr="00620C09">
              <w:rPr>
                <w:rFonts w:ascii="Arial" w:eastAsia="Arial" w:hAnsi="Arial" w:cs="Arial"/>
                <w:color w:val="000000" w:themeColor="text1"/>
                <w:sz w:val="24"/>
                <w:szCs w:val="24"/>
              </w:rPr>
              <w:t>lifturilor</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unde</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este</w:t>
            </w:r>
            <w:proofErr w:type="spellEnd"/>
            <w:r w:rsidRPr="00620C09">
              <w:rPr>
                <w:rFonts w:ascii="Arial" w:eastAsia="Arial" w:hAnsi="Arial" w:cs="Arial"/>
                <w:color w:val="000000" w:themeColor="text1"/>
                <w:sz w:val="24"/>
                <w:szCs w:val="24"/>
              </w:rPr>
              <w:t xml:space="preserve"> </w:t>
            </w:r>
            <w:proofErr w:type="spellStart"/>
            <w:r w:rsidRPr="00620C09">
              <w:rPr>
                <w:rFonts w:ascii="Arial" w:eastAsia="Arial" w:hAnsi="Arial" w:cs="Arial"/>
                <w:color w:val="000000" w:themeColor="text1"/>
                <w:sz w:val="24"/>
                <w:szCs w:val="24"/>
              </w:rPr>
              <w:t>cazul</w:t>
            </w:r>
            <w:proofErr w:type="spellEnd"/>
            <w:r w:rsidRPr="00620C09">
              <w:rPr>
                <w:rFonts w:ascii="Arial" w:eastAsia="Arial" w:hAnsi="Arial" w:cs="Arial"/>
                <w:color w:val="000000" w:themeColor="text1"/>
                <w:sz w:val="24"/>
                <w:szCs w:val="24"/>
              </w:rPr>
              <w:t>):</w:t>
            </w:r>
          </w:p>
          <w:p w14:paraId="35DC2E66" w14:textId="77777777" w:rsidR="004E6964" w:rsidRPr="00620C09" w:rsidRDefault="004E6964" w:rsidP="00315540">
            <w:pPr>
              <w:spacing w:line="360" w:lineRule="auto"/>
              <w:ind w:left="410"/>
              <w:jc w:val="both"/>
              <w:rPr>
                <w:rFonts w:ascii="Arial" w:hAnsi="Arial" w:cs="Arial"/>
                <w:noProof/>
                <w:sz w:val="24"/>
                <w:szCs w:val="24"/>
              </w:rPr>
            </w:pPr>
            <w:r w:rsidRPr="00620C09">
              <w:rPr>
                <w:rFonts w:ascii="Arial" w:hAnsi="Arial" w:cs="Arial"/>
                <w:noProof/>
                <w:sz w:val="24"/>
                <w:szCs w:val="24"/>
              </w:rPr>
              <w:t>Nu este cazul.</w:t>
            </w:r>
          </w:p>
          <w:p w14:paraId="4A1048F6" w14:textId="77777777" w:rsidR="00211500" w:rsidRPr="00620C09" w:rsidRDefault="00211500" w:rsidP="00315540">
            <w:pPr>
              <w:spacing w:line="360" w:lineRule="auto"/>
              <w:ind w:left="410"/>
              <w:jc w:val="both"/>
              <w:rPr>
                <w:rFonts w:ascii="Arial" w:hAnsi="Arial" w:cs="Arial"/>
                <w:noProof/>
                <w:sz w:val="24"/>
                <w:szCs w:val="24"/>
              </w:rPr>
            </w:pPr>
          </w:p>
          <w:p w14:paraId="3F8139F9" w14:textId="17369ADD" w:rsidR="00211500" w:rsidRPr="00620C09" w:rsidRDefault="00211500" w:rsidP="00315540">
            <w:pPr>
              <w:spacing w:line="360" w:lineRule="auto"/>
              <w:ind w:left="410"/>
              <w:jc w:val="both"/>
              <w:rPr>
                <w:rFonts w:ascii="Arial" w:hAnsi="Arial" w:cs="Arial"/>
                <w:b/>
                <w:bCs/>
                <w:noProof/>
                <w:sz w:val="24"/>
                <w:szCs w:val="24"/>
              </w:rPr>
            </w:pPr>
            <w:r w:rsidRPr="00620C09">
              <w:rPr>
                <w:rFonts w:ascii="Arial" w:hAnsi="Arial" w:cs="Arial"/>
                <w:noProof/>
                <w:sz w:val="24"/>
                <w:szCs w:val="24"/>
              </w:rPr>
              <w:t xml:space="preserve">                            </w:t>
            </w:r>
            <w:r w:rsidRPr="00620C09">
              <w:rPr>
                <w:rFonts w:ascii="Arial" w:hAnsi="Arial" w:cs="Arial"/>
                <w:b/>
                <w:bCs/>
                <w:noProof/>
                <w:sz w:val="24"/>
                <w:szCs w:val="24"/>
              </w:rPr>
              <w:t>PREȘEDINTE DE ȘEDINȚĂ:</w:t>
            </w:r>
          </w:p>
          <w:p w14:paraId="24DFCDE1" w14:textId="41946303" w:rsidR="00620C09" w:rsidRPr="00620C09" w:rsidRDefault="00620C09" w:rsidP="00315540">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37075014" w14:textId="28408162" w:rsidR="00211500" w:rsidRPr="00620C09" w:rsidRDefault="00620C09" w:rsidP="00620C09">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136C52C7" w14:textId="77777777" w:rsidR="00211500" w:rsidRPr="00620C09" w:rsidRDefault="00211500" w:rsidP="00315540">
            <w:pPr>
              <w:spacing w:line="360" w:lineRule="auto"/>
              <w:ind w:left="410"/>
              <w:jc w:val="both"/>
              <w:rPr>
                <w:rFonts w:ascii="Arial" w:hAnsi="Arial" w:cs="Arial"/>
                <w:noProof/>
                <w:sz w:val="24"/>
                <w:szCs w:val="24"/>
              </w:rPr>
            </w:pPr>
          </w:p>
          <w:p w14:paraId="1440AE86" w14:textId="2E97DFAA" w:rsidR="00211500" w:rsidRPr="00620C09" w:rsidRDefault="00211500" w:rsidP="00315540">
            <w:pPr>
              <w:spacing w:line="360" w:lineRule="auto"/>
              <w:ind w:left="410"/>
              <w:jc w:val="both"/>
              <w:rPr>
                <w:rFonts w:ascii="Arial" w:hAnsi="Arial" w:cs="Arial"/>
                <w:sz w:val="24"/>
                <w:szCs w:val="24"/>
              </w:rPr>
            </w:pPr>
          </w:p>
        </w:tc>
      </w:tr>
    </w:tbl>
    <w:p w14:paraId="50E9682A"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lang w:val="ro-RO"/>
        </w:rPr>
        <w:sectPr w:rsidR="004E6964" w:rsidRPr="00927B7A" w:rsidSect="004E6964">
          <w:headerReference w:type="default" r:id="rId9"/>
          <w:footerReference w:type="even" r:id="rId10"/>
          <w:footerReference w:type="default" r:id="rId11"/>
          <w:footerReference w:type="first" r:id="rId12"/>
          <w:pgSz w:w="11909" w:h="16834" w:code="9"/>
          <w:pgMar w:top="993" w:right="994" w:bottom="900" w:left="1276" w:header="540" w:footer="24" w:gutter="0"/>
          <w:pgNumType w:start="1"/>
          <w:cols w:space="720"/>
          <w:noEndnote/>
          <w:titlePg/>
          <w:docGrid w:linePitch="299"/>
        </w:sectPr>
      </w:pPr>
    </w:p>
    <w:p w14:paraId="42959498" w14:textId="43769499" w:rsidR="00211500" w:rsidRPr="00267A89" w:rsidRDefault="00211500" w:rsidP="00315540">
      <w:pPr>
        <w:spacing w:line="360" w:lineRule="auto"/>
        <w:jc w:val="both"/>
        <w:rPr>
          <w:rFonts w:ascii="Arial" w:hAnsi="Arial" w:cs="Arial"/>
        </w:rPr>
      </w:pPr>
      <w:r>
        <w:rPr>
          <w:rFonts w:ascii="Arial" w:hAnsi="Arial" w:cs="Arial"/>
          <w:b/>
          <w:caps/>
        </w:rPr>
        <w:lastRenderedPageBreak/>
        <w:t xml:space="preserve">              </w:t>
      </w:r>
      <w:r w:rsidRPr="00267A89">
        <w:rPr>
          <w:rFonts w:ascii="Arial" w:hAnsi="Arial" w:cs="Arial"/>
          <w:b/>
          <w:caps/>
        </w:rPr>
        <w:t>JUDEŢUL TIMIŞ</w:t>
      </w:r>
    </w:p>
    <w:p w14:paraId="7F72735E" w14:textId="77777777" w:rsidR="00211500" w:rsidRPr="00267A89" w:rsidRDefault="00211500" w:rsidP="00315540">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1312" behindDoc="0" locked="0" layoutInCell="1" allowOverlap="1" wp14:anchorId="6344C339" wp14:editId="60024B94">
            <wp:simplePos x="0" y="0"/>
            <wp:positionH relativeFrom="column">
              <wp:posOffset>4896485</wp:posOffset>
            </wp:positionH>
            <wp:positionV relativeFrom="paragraph">
              <wp:posOffset>-125730</wp:posOffset>
            </wp:positionV>
            <wp:extent cx="1254760" cy="947420"/>
            <wp:effectExtent l="0" t="0" r="2540" b="5080"/>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64C0C96B" w14:textId="77777777" w:rsidR="00211500" w:rsidRPr="00267A89" w:rsidRDefault="00211500" w:rsidP="00315540">
      <w:pPr>
        <w:spacing w:line="360" w:lineRule="auto"/>
        <w:jc w:val="both"/>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52FBF9D8" w14:textId="77777777" w:rsidR="00211500" w:rsidRPr="00267A89" w:rsidRDefault="00211500" w:rsidP="00315540">
      <w:pPr>
        <w:tabs>
          <w:tab w:val="left" w:pos="3420"/>
        </w:tabs>
        <w:spacing w:line="360" w:lineRule="auto"/>
        <w:jc w:val="both"/>
        <w:rPr>
          <w:rFonts w:ascii="Arial" w:hAnsi="Arial" w:cs="Arial"/>
          <w:b/>
          <w:bCs/>
          <w:lang w:val="en-GB"/>
        </w:rPr>
      </w:pPr>
    </w:p>
    <w:p w14:paraId="27ACA37E" w14:textId="77777777" w:rsidR="00211500" w:rsidRDefault="00211500" w:rsidP="00315540">
      <w:pPr>
        <w:spacing w:after="0" w:line="360" w:lineRule="auto"/>
        <w:jc w:val="both"/>
        <w:textAlignment w:val="baseline"/>
        <w:rPr>
          <w:rFonts w:ascii="Arial" w:hAnsi="Arial" w:cs="Arial"/>
          <w:b/>
          <w:bCs/>
          <w:color w:val="000000" w:themeColor="text1"/>
          <w:sz w:val="24"/>
          <w:szCs w:val="24"/>
        </w:rPr>
      </w:pPr>
    </w:p>
    <w:p w14:paraId="2508F251" w14:textId="77777777" w:rsidR="00211500" w:rsidRPr="00CE7C63" w:rsidRDefault="00211500" w:rsidP="00315540">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w:t>
      </w:r>
      <w:r>
        <w:rPr>
          <w:rFonts w:ascii="Arial" w:hAnsi="Arial" w:cs="Arial"/>
          <w:b/>
          <w:bCs/>
          <w:color w:val="000000" w:themeColor="text1"/>
          <w:sz w:val="24"/>
          <w:szCs w:val="24"/>
        </w:rPr>
        <w:t xml:space="preserve">A </w:t>
      </w:r>
      <w:r w:rsidRPr="00CE7C63">
        <w:rPr>
          <w:rFonts w:ascii="Arial" w:hAnsi="Arial" w:cs="Arial"/>
          <w:b/>
          <w:bCs/>
          <w:color w:val="000000" w:themeColor="text1"/>
          <w:sz w:val="24"/>
          <w:szCs w:val="24"/>
        </w:rPr>
        <w:t>HCL NR.83/12.05.2022</w:t>
      </w:r>
    </w:p>
    <w:p w14:paraId="3817FA91"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rPr>
      </w:pPr>
    </w:p>
    <w:p w14:paraId="0AF464B8" w14:textId="6538F5D9" w:rsidR="004E6964" w:rsidRPr="00927B7A" w:rsidRDefault="004E6964" w:rsidP="00BA2247">
      <w:pPr>
        <w:spacing w:after="0" w:line="360" w:lineRule="auto"/>
        <w:jc w:val="center"/>
        <w:textAlignment w:val="baseline"/>
        <w:rPr>
          <w:rFonts w:ascii="Arial" w:hAnsi="Arial" w:cs="Arial"/>
          <w:b/>
          <w:color w:val="000000" w:themeColor="text1"/>
          <w:sz w:val="24"/>
          <w:szCs w:val="24"/>
        </w:rPr>
      </w:pPr>
      <w:r w:rsidRPr="00927B7A">
        <w:rPr>
          <w:rFonts w:ascii="Arial" w:hAnsi="Arial" w:cs="Arial"/>
          <w:b/>
          <w:color w:val="000000" w:themeColor="text1"/>
          <w:sz w:val="24"/>
          <w:szCs w:val="24"/>
        </w:rPr>
        <w:t>DESCRIEREA SUMAR</w:t>
      </w:r>
      <w:r w:rsidR="00211500">
        <w:rPr>
          <w:rFonts w:ascii="Arial" w:hAnsi="Arial" w:cs="Arial"/>
          <w:b/>
          <w:color w:val="000000" w:themeColor="text1"/>
          <w:sz w:val="24"/>
          <w:szCs w:val="24"/>
        </w:rPr>
        <w:t>Ă</w:t>
      </w:r>
      <w:r w:rsidRPr="00927B7A">
        <w:rPr>
          <w:rFonts w:ascii="Arial" w:hAnsi="Arial" w:cs="Arial"/>
          <w:b/>
          <w:color w:val="000000" w:themeColor="text1"/>
          <w:sz w:val="24"/>
          <w:szCs w:val="24"/>
        </w:rPr>
        <w:t xml:space="preserve"> A INVESTI</w:t>
      </w:r>
      <w:r w:rsidR="00211500">
        <w:rPr>
          <w:rFonts w:ascii="Arial" w:hAnsi="Arial" w:cs="Arial"/>
          <w:b/>
          <w:color w:val="000000" w:themeColor="text1"/>
          <w:sz w:val="24"/>
          <w:szCs w:val="24"/>
        </w:rPr>
        <w:t>Ț</w:t>
      </w:r>
      <w:r w:rsidRPr="00927B7A">
        <w:rPr>
          <w:rFonts w:ascii="Arial" w:hAnsi="Arial" w:cs="Arial"/>
          <w:b/>
          <w:color w:val="000000" w:themeColor="text1"/>
          <w:sz w:val="24"/>
          <w:szCs w:val="24"/>
        </w:rPr>
        <w:t>IEI PROPUSE</w:t>
      </w:r>
    </w:p>
    <w:p w14:paraId="5CC8AABA"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rPr>
      </w:pPr>
    </w:p>
    <w:p w14:paraId="65098774" w14:textId="306DB557" w:rsidR="004E6964" w:rsidRPr="0057112D" w:rsidRDefault="004E6964" w:rsidP="00315540">
      <w:pPr>
        <w:spacing w:after="0" w:line="360" w:lineRule="auto"/>
        <w:jc w:val="both"/>
        <w:textAlignment w:val="baseline"/>
        <w:rPr>
          <w:rFonts w:ascii="Arial" w:hAnsi="Arial" w:cs="Arial"/>
          <w:b/>
          <w:color w:val="000000" w:themeColor="text1"/>
          <w:sz w:val="24"/>
          <w:szCs w:val="24"/>
          <w:lang w:val="ro-RO"/>
        </w:rPr>
      </w:pPr>
      <w:r w:rsidRPr="00927B7A">
        <w:rPr>
          <w:rFonts w:ascii="Arial" w:hAnsi="Arial" w:cs="Arial"/>
          <w:color w:val="000000" w:themeColor="text1"/>
          <w:sz w:val="24"/>
          <w:szCs w:val="24"/>
        </w:rPr>
        <w:t xml:space="preserve"> </w:t>
      </w:r>
      <w:r w:rsidRPr="0057112D">
        <w:rPr>
          <w:rFonts w:ascii="Arial" w:hAnsi="Arial" w:cs="Arial"/>
          <w:b/>
          <w:noProof/>
          <w:color w:val="000000" w:themeColor="text1"/>
          <w:sz w:val="24"/>
          <w:szCs w:val="24"/>
          <w:lang w:val="ro-RO"/>
        </w:rPr>
        <w:t>Renovarea energetic</w:t>
      </w:r>
      <w:r w:rsidR="00211500" w:rsidRPr="0057112D">
        <w:rPr>
          <w:rFonts w:ascii="Arial" w:hAnsi="Arial" w:cs="Arial"/>
          <w:b/>
          <w:noProof/>
          <w:color w:val="000000" w:themeColor="text1"/>
          <w:sz w:val="24"/>
          <w:szCs w:val="24"/>
          <w:lang w:val="ro-RO"/>
        </w:rPr>
        <w:t>ă</w:t>
      </w:r>
      <w:r w:rsidRPr="0057112D">
        <w:rPr>
          <w:rFonts w:ascii="Arial" w:hAnsi="Arial" w:cs="Arial"/>
          <w:b/>
          <w:noProof/>
          <w:color w:val="000000" w:themeColor="text1"/>
          <w:sz w:val="24"/>
          <w:szCs w:val="24"/>
          <w:lang w:val="ro-RO"/>
        </w:rPr>
        <w:t xml:space="preserve"> a clădirilor rezidențiale multifamiliale din Orașul Sânnicolau Mare</w:t>
      </w:r>
      <w:r w:rsidRPr="0057112D">
        <w:rPr>
          <w:rFonts w:ascii="Arial" w:hAnsi="Arial" w:cs="Arial"/>
          <w:b/>
          <w:color w:val="000000" w:themeColor="text1"/>
          <w:sz w:val="24"/>
          <w:szCs w:val="24"/>
          <w:lang w:val="ro-RO"/>
        </w:rPr>
        <w:t>,</w:t>
      </w:r>
      <w:r w:rsidR="00211500" w:rsidRPr="0057112D">
        <w:rPr>
          <w:rFonts w:ascii="Arial" w:hAnsi="Arial" w:cs="Arial"/>
          <w:b/>
          <w:color w:val="000000" w:themeColor="text1"/>
          <w:sz w:val="24"/>
          <w:szCs w:val="24"/>
          <w:lang w:val="ro-RO"/>
        </w:rPr>
        <w:t xml:space="preserve"> </w:t>
      </w:r>
      <w:r w:rsidRPr="0057112D">
        <w:rPr>
          <w:rFonts w:ascii="Arial" w:hAnsi="Arial" w:cs="Arial"/>
          <w:b/>
          <w:noProof/>
          <w:color w:val="000000" w:themeColor="text1"/>
          <w:sz w:val="24"/>
          <w:szCs w:val="24"/>
        </w:rPr>
        <w:t>Strada Republicii, Nr.10, Bl.L, Sc.B</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localitatea</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Sânnicolau Mare</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judetul</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Timiș</w:t>
      </w:r>
      <w:r w:rsidR="0057112D">
        <w:rPr>
          <w:rFonts w:ascii="Arial" w:hAnsi="Arial" w:cs="Arial"/>
          <w:b/>
          <w:noProof/>
          <w:color w:val="000000" w:themeColor="text1"/>
          <w:sz w:val="24"/>
          <w:szCs w:val="24"/>
        </w:rPr>
        <w:t xml:space="preserve"> </w:t>
      </w:r>
      <w:r w:rsidRPr="0057112D">
        <w:rPr>
          <w:rFonts w:ascii="Arial" w:hAnsi="Arial" w:cs="Arial"/>
          <w:b/>
          <w:color w:val="000000" w:themeColor="text1"/>
          <w:sz w:val="24"/>
          <w:szCs w:val="24"/>
          <w:lang w:val="ro-RO"/>
        </w:rPr>
        <w:t>propuse spre finan</w:t>
      </w:r>
      <w:r w:rsidR="00211500" w:rsidRPr="0057112D">
        <w:rPr>
          <w:rFonts w:ascii="Arial" w:hAnsi="Arial" w:cs="Arial"/>
          <w:b/>
          <w:color w:val="000000" w:themeColor="text1"/>
          <w:sz w:val="24"/>
          <w:szCs w:val="24"/>
          <w:lang w:val="ro-RO"/>
        </w:rPr>
        <w:t>ț</w:t>
      </w:r>
      <w:r w:rsidRPr="0057112D">
        <w:rPr>
          <w:rFonts w:ascii="Arial" w:hAnsi="Arial" w:cs="Arial"/>
          <w:b/>
          <w:color w:val="000000" w:themeColor="text1"/>
          <w:sz w:val="24"/>
          <w:szCs w:val="24"/>
          <w:lang w:val="ro-RO"/>
        </w:rPr>
        <w:t>are prin Planul național de redresare și reziliență, componenta 5 — Valul renovării</w:t>
      </w:r>
    </w:p>
    <w:p w14:paraId="399E476E"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lang w:val="ro-RO"/>
        </w:rPr>
      </w:pPr>
    </w:p>
    <w:p w14:paraId="08271C15" w14:textId="77777777"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CATEGORIA, CLASA DE IMPORTANŢĂ ȘI CLASA DE RISC SEISMIC:</w:t>
      </w:r>
    </w:p>
    <w:p w14:paraId="5F6D124A" w14:textId="77777777" w:rsidR="004E6964" w:rsidRPr="00927B7A" w:rsidRDefault="004E6964" w:rsidP="00315540">
      <w:pPr>
        <w:spacing w:after="0" w:line="360" w:lineRule="auto"/>
        <w:jc w:val="both"/>
        <w:rPr>
          <w:rFonts w:ascii="Arial" w:hAnsi="Arial" w:cs="Arial"/>
          <w:sz w:val="24"/>
          <w:szCs w:val="24"/>
        </w:rPr>
      </w:pPr>
    </w:p>
    <w:p w14:paraId="766397B7" w14:textId="05A80C80" w:rsidR="004E6964" w:rsidRPr="00927B7A" w:rsidRDefault="004E6964" w:rsidP="00315540">
      <w:pPr>
        <w:spacing w:line="360" w:lineRule="auto"/>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lang w:eastAsia="ro-RO" w:bidi="ar-SA"/>
        </w:rPr>
        <w:t>Construcţia</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localizat</w:t>
      </w:r>
      <w:r w:rsidR="00BA2247">
        <w:rPr>
          <w:rFonts w:ascii="Arial" w:hAnsi="Arial" w:cs="Arial"/>
          <w:color w:val="000000" w:themeColor="text1"/>
          <w:sz w:val="24"/>
          <w:szCs w:val="24"/>
          <w:lang w:eastAsia="ro-RO" w:bidi="ar-SA"/>
        </w:rPr>
        <w:t>ă</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w:t>
      </w:r>
      <w:proofErr w:type="spellEnd"/>
      <w:r w:rsidRPr="00927B7A">
        <w:rPr>
          <w:rFonts w:ascii="Arial" w:hAnsi="Arial" w:cs="Arial"/>
          <w:color w:val="000000" w:themeColor="text1"/>
          <w:sz w:val="24"/>
          <w:szCs w:val="24"/>
          <w:lang w:eastAsia="ro-RO" w:bidi="ar-SA"/>
        </w:rPr>
        <w:t xml:space="preserve"> </w:t>
      </w:r>
      <w:r w:rsidRPr="00927B7A">
        <w:rPr>
          <w:rFonts w:ascii="Arial" w:hAnsi="Arial" w:cs="Arial"/>
          <w:noProof/>
          <w:color w:val="000000" w:themeColor="text1"/>
          <w:sz w:val="24"/>
          <w:szCs w:val="24"/>
        </w:rPr>
        <w:t>Strada Republicii, Nr.10, Bl.L, Sc.B</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localitatea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judetul</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este</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încadrat</w:t>
      </w:r>
      <w:proofErr w:type="spellEnd"/>
      <w:r w:rsidRPr="00927B7A">
        <w:rPr>
          <w:rFonts w:ascii="Arial" w:hAnsi="Arial" w:cs="Arial"/>
          <w:color w:val="000000" w:themeColor="text1"/>
          <w:sz w:val="24"/>
          <w:szCs w:val="24"/>
          <w:lang w:val="ro-RO" w:eastAsia="ro-RO" w:bidi="ar-SA"/>
        </w:rPr>
        <w:t>ă</w:t>
      </w:r>
      <w:r w:rsidRPr="00927B7A">
        <w:rPr>
          <w:rFonts w:ascii="Arial" w:hAnsi="Arial" w:cs="Arial"/>
          <w:color w:val="000000" w:themeColor="text1"/>
          <w:sz w:val="24"/>
          <w:szCs w:val="24"/>
          <w:lang w:eastAsia="ro-RO" w:bidi="ar-SA"/>
        </w:rPr>
        <w:t xml:space="preserve"> din </w:t>
      </w:r>
      <w:proofErr w:type="spellStart"/>
      <w:r w:rsidRPr="00927B7A">
        <w:rPr>
          <w:rFonts w:ascii="Arial" w:hAnsi="Arial" w:cs="Arial"/>
          <w:color w:val="000000" w:themeColor="text1"/>
          <w:sz w:val="24"/>
          <w:szCs w:val="24"/>
          <w:lang w:eastAsia="ro-RO" w:bidi="ar-SA"/>
        </w:rPr>
        <w:t>punct</w:t>
      </w:r>
      <w:proofErr w:type="spellEnd"/>
      <w:r w:rsidRPr="00927B7A">
        <w:rPr>
          <w:rFonts w:ascii="Arial" w:hAnsi="Arial" w:cs="Arial"/>
          <w:color w:val="000000" w:themeColor="text1"/>
          <w:sz w:val="24"/>
          <w:szCs w:val="24"/>
          <w:lang w:eastAsia="ro-RO" w:bidi="ar-SA"/>
        </w:rPr>
        <w:t xml:space="preserve"> de </w:t>
      </w:r>
      <w:proofErr w:type="spellStart"/>
      <w:r w:rsidRPr="00927B7A">
        <w:rPr>
          <w:rFonts w:ascii="Arial" w:hAnsi="Arial" w:cs="Arial"/>
          <w:color w:val="000000" w:themeColor="text1"/>
          <w:sz w:val="24"/>
          <w:szCs w:val="24"/>
          <w:lang w:eastAsia="ro-RO" w:bidi="ar-SA"/>
        </w:rPr>
        <w:t>vedere</w:t>
      </w:r>
      <w:proofErr w:type="spellEnd"/>
      <w:r w:rsidRPr="00927B7A">
        <w:rPr>
          <w:rFonts w:ascii="Arial" w:hAnsi="Arial" w:cs="Arial"/>
          <w:color w:val="000000" w:themeColor="text1"/>
          <w:sz w:val="24"/>
          <w:szCs w:val="24"/>
          <w:lang w:eastAsia="ro-RO" w:bidi="ar-SA"/>
        </w:rPr>
        <w:t xml:space="preserve"> climatic </w:t>
      </w:r>
      <w:proofErr w:type="spellStart"/>
      <w:r w:rsidRPr="00927B7A">
        <w:rPr>
          <w:rFonts w:ascii="Arial" w:hAnsi="Arial" w:cs="Arial"/>
          <w:color w:val="000000" w:themeColor="text1"/>
          <w:sz w:val="24"/>
          <w:szCs w:val="24"/>
          <w:lang w:eastAsia="ro-RO" w:bidi="ar-SA"/>
        </w:rPr>
        <w:t>şi</w:t>
      </w:r>
      <w:proofErr w:type="spellEnd"/>
      <w:r w:rsidRPr="00927B7A">
        <w:rPr>
          <w:rFonts w:ascii="Arial" w:hAnsi="Arial" w:cs="Arial"/>
          <w:color w:val="000000" w:themeColor="text1"/>
          <w:sz w:val="24"/>
          <w:szCs w:val="24"/>
          <w:lang w:eastAsia="ro-RO" w:bidi="ar-SA"/>
        </w:rPr>
        <w:t xml:space="preserve"> al </w:t>
      </w:r>
      <w:proofErr w:type="spellStart"/>
      <w:r w:rsidRPr="00927B7A">
        <w:rPr>
          <w:rFonts w:ascii="Arial" w:hAnsi="Arial" w:cs="Arial"/>
          <w:color w:val="000000" w:themeColor="text1"/>
          <w:sz w:val="24"/>
          <w:szCs w:val="24"/>
          <w:lang w:eastAsia="ro-RO" w:bidi="ar-SA"/>
        </w:rPr>
        <w:t>seismicităţii</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astfel</w:t>
      </w:r>
      <w:proofErr w:type="spellEnd"/>
      <w:r w:rsidRPr="00927B7A">
        <w:rPr>
          <w:rFonts w:ascii="Arial" w:hAnsi="Arial" w:cs="Arial"/>
          <w:color w:val="000000" w:themeColor="text1"/>
          <w:sz w:val="24"/>
          <w:szCs w:val="24"/>
          <w:lang w:eastAsia="ro-RO" w:bidi="ar-SA"/>
        </w:rPr>
        <w:t>:</w:t>
      </w:r>
    </w:p>
    <w:p w14:paraId="65C04AD4" w14:textId="29B7D1E0" w:rsidR="004E6964" w:rsidRPr="00927B7A" w:rsidRDefault="004E6964" w:rsidP="00315540">
      <w:pPr>
        <w:pStyle w:val="Titlu4"/>
        <w:numPr>
          <w:ilvl w:val="0"/>
          <w:numId w:val="42"/>
        </w:num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211500">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1D0390E4" w14:textId="3F2184F4"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destinaţia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C "normal</w:t>
      </w:r>
      <w:r w:rsidR="00211500">
        <w:rPr>
          <w:rFonts w:ascii="Arial" w:hAnsi="Arial" w:cs="Arial"/>
          <w:noProof/>
          <w:color w:val="000000" w:themeColor="text1"/>
          <w:sz w:val="24"/>
          <w:szCs w:val="24"/>
        </w:rPr>
        <w:t>ă</w:t>
      </w:r>
      <w:r w:rsidRPr="00927B7A">
        <w:rPr>
          <w:rFonts w:ascii="Arial" w:hAnsi="Arial" w:cs="Arial"/>
          <w:noProof/>
          <w:color w:val="000000" w:themeColor="text1"/>
          <w:sz w:val="24"/>
          <w:szCs w:val="24"/>
        </w:rPr>
        <w:t>"</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conformitate</w:t>
      </w:r>
      <w:proofErr w:type="spellEnd"/>
      <w:r w:rsidRPr="00927B7A">
        <w:rPr>
          <w:rFonts w:ascii="Arial" w:hAnsi="Arial" w:cs="Arial"/>
          <w:color w:val="000000" w:themeColor="text1"/>
          <w:sz w:val="24"/>
          <w:szCs w:val="24"/>
        </w:rPr>
        <w:t xml:space="preserve">  H.G.R.</w:t>
      </w:r>
      <w:proofErr w:type="gramEnd"/>
      <w:r w:rsidRPr="00927B7A">
        <w:rPr>
          <w:rFonts w:ascii="Arial" w:hAnsi="Arial" w:cs="Arial"/>
          <w:color w:val="000000" w:themeColor="text1"/>
          <w:sz w:val="24"/>
          <w:szCs w:val="24"/>
        </w:rPr>
        <w:t xml:space="preserve"> 766/1997, </w:t>
      </w:r>
      <w:proofErr w:type="spellStart"/>
      <w:r w:rsidRPr="00927B7A">
        <w:rPr>
          <w:rFonts w:ascii="Arial" w:hAnsi="Arial" w:cs="Arial"/>
          <w:color w:val="000000" w:themeColor="text1"/>
          <w:sz w:val="24"/>
          <w:szCs w:val="24"/>
        </w:rPr>
        <w:t>Anexa</w:t>
      </w:r>
      <w:proofErr w:type="spellEnd"/>
      <w:r w:rsidRPr="00927B7A">
        <w:rPr>
          <w:rFonts w:ascii="Arial" w:hAnsi="Arial" w:cs="Arial"/>
          <w:color w:val="000000" w:themeColor="text1"/>
          <w:sz w:val="24"/>
          <w:szCs w:val="24"/>
        </w:rPr>
        <w:t xml:space="preserve"> 3, (</w:t>
      </w:r>
      <w:proofErr w:type="spellStart"/>
      <w:r w:rsidRPr="00927B7A">
        <w:rPr>
          <w:rFonts w:ascii="Arial" w:hAnsi="Arial" w:cs="Arial"/>
          <w:color w:val="000000" w:themeColor="text1"/>
          <w:sz w:val="24"/>
          <w:szCs w:val="24"/>
        </w:rPr>
        <w:t>vezi</w:t>
      </w:r>
      <w:proofErr w:type="spellEnd"/>
      <w:r w:rsidRPr="00927B7A">
        <w:rPr>
          <w:rFonts w:ascii="Arial" w:hAnsi="Arial" w:cs="Arial"/>
          <w:color w:val="000000" w:themeColor="text1"/>
          <w:sz w:val="24"/>
          <w:szCs w:val="24"/>
        </w:rPr>
        <w:t xml:space="preserve"> B.C. nr. 5/1999). </w:t>
      </w:r>
    </w:p>
    <w:p w14:paraId="2CDA478E" w14:textId="3F326CB7"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315540">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4CF7EC6D" w14:textId="5D2130E2"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compus</w:t>
      </w:r>
      <w:proofErr w:type="spellEnd"/>
      <w:r w:rsidRPr="00927B7A">
        <w:rPr>
          <w:rFonts w:ascii="Arial" w:hAnsi="Arial" w:cs="Arial"/>
          <w:color w:val="000000" w:themeColor="text1"/>
          <w:sz w:val="24"/>
          <w:szCs w:val="24"/>
        </w:rPr>
        <w:t xml:space="preserve"> din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scar</w:t>
      </w:r>
      <w:r w:rsidR="00315540">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funcţiunea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w:t>
      </w:r>
      <w:r w:rsidRPr="00927B7A">
        <w:rPr>
          <w:rFonts w:ascii="Arial" w:hAnsi="Arial" w:cs="Arial"/>
          <w:b/>
          <w:noProof/>
          <w:color w:val="000000" w:themeColor="text1"/>
          <w:sz w:val="24"/>
          <w:szCs w:val="24"/>
        </w:rPr>
        <w:t>III</w:t>
      </w:r>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conform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protecţie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seismică</w:t>
      </w:r>
      <w:proofErr w:type="spellEnd"/>
      <w:r w:rsidRPr="00927B7A">
        <w:rPr>
          <w:rFonts w:ascii="Arial" w:hAnsi="Arial" w:cs="Arial"/>
          <w:color w:val="000000" w:themeColor="text1"/>
          <w:sz w:val="24"/>
          <w:szCs w:val="24"/>
        </w:rPr>
        <w:t xml:space="preserve"> P100-1/2019 </w:t>
      </w:r>
      <w:proofErr w:type="spellStart"/>
      <w:r w:rsidRPr="00927B7A">
        <w:rPr>
          <w:rFonts w:ascii="Arial" w:hAnsi="Arial" w:cs="Arial"/>
          <w:color w:val="000000" w:themeColor="text1"/>
          <w:sz w:val="24"/>
          <w:szCs w:val="24"/>
        </w:rPr>
        <w:t>respectiv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noProof/>
          <w:color w:val="000000" w:themeColor="text1"/>
          <w:sz w:val="24"/>
          <w:szCs w:val="24"/>
        </w:rPr>
        <w:t>Clădiri</w:t>
      </w:r>
      <w:proofErr w:type="spellEnd"/>
      <w:r w:rsidRPr="00927B7A">
        <w:rPr>
          <w:rFonts w:ascii="Arial" w:hAnsi="Arial" w:cs="Arial"/>
          <w:noProof/>
          <w:color w:val="000000" w:themeColor="text1"/>
          <w:sz w:val="24"/>
          <w:szCs w:val="24"/>
        </w:rPr>
        <w:t xml:space="preserve"> de tip curent, care nu aparţin celorlalte clase.</w:t>
      </w:r>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tabelul</w:t>
      </w:r>
      <w:proofErr w:type="spellEnd"/>
      <w:r w:rsidRPr="00927B7A">
        <w:rPr>
          <w:rFonts w:ascii="Arial" w:hAnsi="Arial" w:cs="Arial"/>
          <w:color w:val="000000" w:themeColor="text1"/>
          <w:sz w:val="24"/>
          <w:szCs w:val="24"/>
        </w:rPr>
        <w:t xml:space="preserve"> 4.2 al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pentru</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factorul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valoarea</w:t>
      </w:r>
      <w:proofErr w:type="spellEnd"/>
      <w:r w:rsidRPr="00927B7A">
        <w:rPr>
          <w:rFonts w:ascii="Arial" w:hAnsi="Arial" w:cs="Arial"/>
          <w:color w:val="000000" w:themeColor="text1"/>
          <w:sz w:val="24"/>
          <w:szCs w:val="24"/>
        </w:rPr>
        <w:t xml:space="preserve"> </w:t>
      </w:r>
      <w:r w:rsidRPr="00927B7A">
        <w:rPr>
          <w:rFonts w:ascii="Arial" w:hAnsi="Arial" w:cs="Arial"/>
          <w:color w:val="000000" w:themeColor="text1"/>
          <w:sz w:val="24"/>
          <w:szCs w:val="24"/>
        </w:rPr>
        <w:sym w:font="Symbol" w:char="F067"/>
      </w:r>
      <w:r w:rsidRPr="00927B7A">
        <w:rPr>
          <w:rFonts w:ascii="Arial" w:hAnsi="Arial" w:cs="Arial"/>
          <w:color w:val="000000" w:themeColor="text1"/>
          <w:sz w:val="24"/>
          <w:szCs w:val="24"/>
          <w:vertAlign w:val="subscript"/>
        </w:rPr>
        <w:t>I</w:t>
      </w:r>
      <w:r w:rsidRPr="00927B7A">
        <w:rPr>
          <w:rFonts w:ascii="Arial" w:hAnsi="Arial" w:cs="Arial"/>
          <w:color w:val="000000" w:themeColor="text1"/>
          <w:sz w:val="24"/>
          <w:szCs w:val="24"/>
        </w:rPr>
        <w:t xml:space="preserve"> </w:t>
      </w:r>
      <w:proofErr w:type="gramStart"/>
      <w:r w:rsidRPr="00927B7A">
        <w:rPr>
          <w:rFonts w:ascii="Arial" w:hAnsi="Arial" w:cs="Arial"/>
          <w:color w:val="000000" w:themeColor="text1"/>
          <w:sz w:val="24"/>
          <w:szCs w:val="24"/>
        </w:rPr>
        <w:t>= .</w:t>
      </w:r>
      <w:proofErr w:type="gramEnd"/>
    </w:p>
    <w:p w14:paraId="5E35E345" w14:textId="77777777"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w:t>
      </w:r>
    </w:p>
    <w:p w14:paraId="545CA774" w14:textId="05B706A0"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Expertiza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tehnic</w:t>
      </w:r>
      <w:r w:rsidR="00315540">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00315540">
        <w:rPr>
          <w:rFonts w:ascii="Arial" w:hAnsi="Arial" w:cs="Arial"/>
          <w:color w:val="000000" w:themeColor="text1"/>
          <w:sz w:val="24"/>
          <w:szCs w:val="24"/>
        </w:rPr>
        <w:t>î</w:t>
      </w:r>
      <w:r w:rsidRPr="00927B7A">
        <w:rPr>
          <w:rFonts w:ascii="Arial" w:hAnsi="Arial" w:cs="Arial"/>
          <w:color w:val="000000" w:themeColor="text1"/>
          <w:sz w:val="24"/>
          <w:szCs w:val="24"/>
        </w:rPr>
        <w:t>ncadreaz</w:t>
      </w:r>
      <w:r w:rsidR="00315540">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w:t>
      </w:r>
      <w:r w:rsidR="00315540">
        <w:rPr>
          <w:rFonts w:ascii="Arial" w:hAnsi="Arial" w:cs="Arial"/>
          <w:color w:val="000000" w:themeColor="text1"/>
          <w:sz w:val="24"/>
          <w:szCs w:val="24"/>
        </w:rPr>
        <w:t>ăd</w:t>
      </w:r>
      <w:r w:rsidRPr="00927B7A">
        <w:rPr>
          <w:rFonts w:ascii="Arial" w:hAnsi="Arial" w:cs="Arial"/>
          <w:color w:val="000000" w:themeColor="text1"/>
          <w:sz w:val="24"/>
          <w:szCs w:val="24"/>
        </w:rPr>
        <w:t>irea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analizat</w:t>
      </w:r>
      <w:r w:rsidR="00315540">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punctul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vedere</w:t>
      </w:r>
      <w:proofErr w:type="spellEnd"/>
      <w:r w:rsidRPr="00927B7A">
        <w:rPr>
          <w:rFonts w:ascii="Arial" w:hAnsi="Arial" w:cs="Arial"/>
          <w:color w:val="000000" w:themeColor="text1"/>
          <w:sz w:val="24"/>
          <w:szCs w:val="24"/>
        </w:rPr>
        <w:t xml:space="preserve"> al </w:t>
      </w:r>
      <w:proofErr w:type="spellStart"/>
      <w:r w:rsidRPr="00927B7A">
        <w:rPr>
          <w:rFonts w:ascii="Arial" w:hAnsi="Arial" w:cs="Arial"/>
          <w:color w:val="000000" w:themeColor="text1"/>
          <w:sz w:val="24"/>
          <w:szCs w:val="24"/>
        </w:rPr>
        <w:t>riscului</w:t>
      </w:r>
      <w:proofErr w:type="spellEnd"/>
      <w:r w:rsidRPr="00927B7A">
        <w:rPr>
          <w:rFonts w:ascii="Arial" w:hAnsi="Arial" w:cs="Arial"/>
          <w:color w:val="000000" w:themeColor="text1"/>
          <w:sz w:val="24"/>
          <w:szCs w:val="24"/>
        </w:rPr>
        <w:t xml:space="preserve"> seismic </w:t>
      </w:r>
      <w:proofErr w:type="spellStart"/>
      <w:r w:rsidR="00315540">
        <w:rPr>
          <w:rFonts w:ascii="Arial" w:hAnsi="Arial" w:cs="Arial"/>
          <w:color w:val="000000" w:themeColor="text1"/>
          <w:sz w:val="24"/>
          <w:szCs w:val="24"/>
        </w:rPr>
        <w:t>î</w:t>
      </w:r>
      <w:r w:rsidRPr="00927B7A">
        <w:rPr>
          <w:rFonts w:ascii="Arial" w:hAnsi="Arial" w:cs="Arial"/>
          <w:color w:val="000000" w:themeColor="text1"/>
          <w:sz w:val="24"/>
          <w:szCs w:val="24"/>
        </w:rPr>
        <w:t>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urma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rezultatel</w:t>
      </w:r>
      <w:r w:rsidR="003A7E85">
        <w:rPr>
          <w:rFonts w:ascii="Arial" w:hAnsi="Arial" w:cs="Arial"/>
          <w:color w:val="000000" w:themeColor="text1"/>
          <w:sz w:val="24"/>
          <w:szCs w:val="24"/>
        </w:rPr>
        <w:t>or</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evaluării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calitative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prin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calcul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proofErr w:type="gram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 </w:t>
      </w:r>
      <w:r w:rsidRPr="00927B7A">
        <w:rPr>
          <w:rFonts w:ascii="Arial" w:hAnsi="Arial" w:cs="Arial"/>
          <w:b/>
          <w:color w:val="000000" w:themeColor="text1"/>
          <w:sz w:val="24"/>
          <w:szCs w:val="24"/>
        </w:rPr>
        <w:t>Rs III</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corespunzătoare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construcțiilor</w:t>
      </w:r>
      <w:proofErr w:type="spellEnd"/>
      <w:r w:rsidRPr="00927B7A">
        <w:rPr>
          <w:rFonts w:ascii="Arial" w:hAnsi="Arial" w:cs="Arial"/>
          <w:color w:val="000000" w:themeColor="text1"/>
          <w:sz w:val="24"/>
          <w:szCs w:val="24"/>
        </w:rPr>
        <w:t xml:space="preserve"> care sub </w:t>
      </w:r>
      <w:proofErr w:type="spellStart"/>
      <w:r w:rsidRPr="00927B7A">
        <w:rPr>
          <w:rFonts w:ascii="Arial" w:hAnsi="Arial" w:cs="Arial"/>
          <w:color w:val="000000" w:themeColor="text1"/>
          <w:sz w:val="24"/>
          <w:szCs w:val="24"/>
        </w:rPr>
        <w:t>efectul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cutremurului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proiectare</w:t>
      </w:r>
      <w:proofErr w:type="spellEnd"/>
      <w:r w:rsidRPr="00927B7A">
        <w:rPr>
          <w:rFonts w:ascii="Arial" w:hAnsi="Arial" w:cs="Arial"/>
          <w:color w:val="000000" w:themeColor="text1"/>
          <w:sz w:val="24"/>
          <w:szCs w:val="24"/>
        </w:rPr>
        <w:t xml:space="preserve"> pot </w:t>
      </w:r>
      <w:proofErr w:type="spellStart"/>
      <w:r w:rsidRPr="00927B7A">
        <w:rPr>
          <w:rFonts w:ascii="Arial" w:hAnsi="Arial" w:cs="Arial"/>
          <w:color w:val="000000" w:themeColor="text1"/>
          <w:sz w:val="24"/>
          <w:szCs w:val="24"/>
        </w:rPr>
        <w:t>suferi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degradări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structurale</w:t>
      </w:r>
      <w:proofErr w:type="spellEnd"/>
      <w:r w:rsidRPr="00927B7A">
        <w:rPr>
          <w:rFonts w:ascii="Arial" w:hAnsi="Arial" w:cs="Arial"/>
          <w:color w:val="000000" w:themeColor="text1"/>
          <w:sz w:val="24"/>
          <w:szCs w:val="24"/>
        </w:rPr>
        <w:t xml:space="preserve"> care nu </w:t>
      </w:r>
      <w:proofErr w:type="spellStart"/>
      <w:r w:rsidRPr="00927B7A">
        <w:rPr>
          <w:rFonts w:ascii="Arial" w:hAnsi="Arial" w:cs="Arial"/>
          <w:color w:val="000000" w:themeColor="text1"/>
          <w:sz w:val="24"/>
          <w:szCs w:val="24"/>
        </w:rPr>
        <w:t>afectează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semnificativ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siguranța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dar</w:t>
      </w:r>
      <w:proofErr w:type="spellEnd"/>
      <w:r w:rsidRPr="00927B7A">
        <w:rPr>
          <w:rFonts w:ascii="Arial" w:hAnsi="Arial" w:cs="Arial"/>
          <w:color w:val="000000" w:themeColor="text1"/>
          <w:sz w:val="24"/>
          <w:szCs w:val="24"/>
        </w:rPr>
        <w:t xml:space="preserve"> la care </w:t>
      </w:r>
      <w:proofErr w:type="spellStart"/>
      <w:r w:rsidRPr="00927B7A">
        <w:rPr>
          <w:rFonts w:ascii="Arial" w:hAnsi="Arial" w:cs="Arial"/>
          <w:color w:val="000000" w:themeColor="text1"/>
          <w:sz w:val="24"/>
          <w:szCs w:val="24"/>
        </w:rPr>
        <w:t>degradările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nestructurale</w:t>
      </w:r>
      <w:proofErr w:type="spellEnd"/>
      <w:r w:rsidRPr="00927B7A">
        <w:rPr>
          <w:rFonts w:ascii="Arial" w:hAnsi="Arial" w:cs="Arial"/>
          <w:color w:val="000000" w:themeColor="text1"/>
          <w:sz w:val="24"/>
          <w:szCs w:val="24"/>
        </w:rPr>
        <w:t xml:space="preserve"> pot fi </w:t>
      </w:r>
      <w:proofErr w:type="spellStart"/>
      <w:r w:rsidRPr="00927B7A">
        <w:rPr>
          <w:rFonts w:ascii="Arial" w:hAnsi="Arial" w:cs="Arial"/>
          <w:color w:val="000000" w:themeColor="text1"/>
          <w:sz w:val="24"/>
          <w:szCs w:val="24"/>
        </w:rPr>
        <w:t>importante</w:t>
      </w:r>
      <w:proofErr w:type="spellEnd"/>
      <w:r w:rsidRPr="00927B7A">
        <w:rPr>
          <w:rFonts w:ascii="Arial" w:hAnsi="Arial" w:cs="Arial"/>
          <w:color w:val="000000" w:themeColor="text1"/>
          <w:sz w:val="24"/>
          <w:szCs w:val="24"/>
        </w:rPr>
        <w:t xml:space="preserve">. </w:t>
      </w:r>
    </w:p>
    <w:p w14:paraId="32FC2EB0" w14:textId="659D20DA"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lastRenderedPageBreak/>
        <w:t>DATE TEHNICE ALE CL</w:t>
      </w:r>
      <w:r w:rsidR="00315540">
        <w:rPr>
          <w:rFonts w:ascii="Arial" w:hAnsi="Arial" w:cs="Arial"/>
          <w:color w:val="000000" w:themeColor="text1"/>
          <w:sz w:val="24"/>
          <w:szCs w:val="24"/>
        </w:rPr>
        <w:t>Ă</w:t>
      </w:r>
      <w:r w:rsidRPr="00927B7A">
        <w:rPr>
          <w:rFonts w:ascii="Arial" w:hAnsi="Arial" w:cs="Arial"/>
          <w:color w:val="000000" w:themeColor="text1"/>
          <w:sz w:val="24"/>
          <w:szCs w:val="24"/>
        </w:rPr>
        <w:t>DIRII:</w:t>
      </w:r>
    </w:p>
    <w:p w14:paraId="0F97E1EB" w14:textId="77777777" w:rsidR="004E6964" w:rsidRPr="00927B7A" w:rsidRDefault="004E6964" w:rsidP="00315540">
      <w:pPr>
        <w:spacing w:after="0" w:line="360" w:lineRule="auto"/>
        <w:jc w:val="both"/>
        <w:rPr>
          <w:rFonts w:ascii="Arial" w:hAnsi="Arial" w:cs="Arial"/>
          <w:sz w:val="24"/>
          <w:szCs w:val="24"/>
        </w:rPr>
      </w:pPr>
    </w:p>
    <w:p w14:paraId="50C2BA64" w14:textId="71DDE7CC"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Perioada</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execu</w:t>
      </w:r>
      <w:r w:rsidR="00315540">
        <w:rPr>
          <w:rFonts w:ascii="Arial" w:hAnsi="Arial" w:cs="Arial"/>
          <w:bCs/>
          <w:color w:val="000000" w:themeColor="text1"/>
          <w:sz w:val="24"/>
          <w:szCs w:val="24"/>
        </w:rPr>
        <w:t>ț</w:t>
      </w:r>
      <w:r w:rsidRPr="00927B7A">
        <w:rPr>
          <w:rFonts w:ascii="Arial" w:hAnsi="Arial" w:cs="Arial"/>
          <w:bCs/>
          <w:color w:val="000000" w:themeColor="text1"/>
          <w:sz w:val="24"/>
          <w:szCs w:val="24"/>
        </w:rPr>
        <w:t>ie</w:t>
      </w:r>
      <w:proofErr w:type="spellEnd"/>
      <w:r w:rsidRPr="00927B7A">
        <w:rPr>
          <w:rFonts w:ascii="Arial" w:hAnsi="Arial" w:cs="Arial"/>
          <w:bCs/>
          <w:color w:val="000000" w:themeColor="text1"/>
          <w:sz w:val="24"/>
          <w:szCs w:val="24"/>
        </w:rPr>
        <w:t xml:space="preserve"> a </w:t>
      </w:r>
      <w:proofErr w:type="spellStart"/>
      <w:r w:rsidRPr="00927B7A">
        <w:rPr>
          <w:rFonts w:ascii="Arial" w:hAnsi="Arial" w:cs="Arial"/>
          <w:bCs/>
          <w:color w:val="000000" w:themeColor="text1"/>
          <w:sz w:val="24"/>
          <w:szCs w:val="24"/>
        </w:rPr>
        <w:t>blocului</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locuin</w:t>
      </w:r>
      <w:r w:rsidR="00315540">
        <w:rPr>
          <w:rFonts w:ascii="Arial" w:hAnsi="Arial" w:cs="Arial"/>
          <w:bCs/>
          <w:color w:val="000000" w:themeColor="text1"/>
          <w:sz w:val="24"/>
          <w:szCs w:val="24"/>
        </w:rPr>
        <w:t>ț</w:t>
      </w:r>
      <w:r w:rsidRPr="00927B7A">
        <w:rPr>
          <w:rFonts w:ascii="Arial" w:hAnsi="Arial" w:cs="Arial"/>
          <w:bCs/>
          <w:color w:val="000000" w:themeColor="text1"/>
          <w:sz w:val="24"/>
          <w:szCs w:val="24"/>
        </w:rPr>
        <w:t>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1976</w:t>
      </w:r>
      <w:r w:rsidRPr="00927B7A">
        <w:rPr>
          <w:rFonts w:ascii="Arial" w:hAnsi="Arial" w:cs="Arial"/>
          <w:color w:val="000000" w:themeColor="text1"/>
          <w:sz w:val="24"/>
          <w:szCs w:val="24"/>
        </w:rPr>
        <w:t>;</w:t>
      </w:r>
    </w:p>
    <w:p w14:paraId="5975717F"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Aria </w:t>
      </w:r>
      <w:proofErr w:type="spellStart"/>
      <w:r w:rsidRPr="00927B7A">
        <w:rPr>
          <w:rFonts w:ascii="Arial" w:hAnsi="Arial" w:cs="Arial"/>
          <w:bCs/>
          <w:color w:val="000000" w:themeColor="text1"/>
          <w:sz w:val="24"/>
          <w:szCs w:val="24"/>
        </w:rPr>
        <w:t>desf</w:t>
      </w:r>
      <w:r w:rsidRPr="00927B7A">
        <w:rPr>
          <w:rFonts w:ascii="Arial" w:hAnsi="Arial" w:cs="Arial"/>
          <w:bCs/>
          <w:color w:val="000000" w:themeColor="text1"/>
          <w:sz w:val="24"/>
          <w:szCs w:val="24"/>
          <w:lang w:val="ro-RO"/>
        </w:rPr>
        <w:t>ășurată</w:t>
      </w:r>
      <w:proofErr w:type="spellEnd"/>
      <w:r w:rsidRPr="00927B7A">
        <w:rPr>
          <w:rFonts w:ascii="Arial" w:hAnsi="Arial" w:cs="Arial"/>
          <w:bCs/>
          <w:color w:val="000000" w:themeColor="text1"/>
          <w:sz w:val="24"/>
          <w:szCs w:val="24"/>
          <w:lang w:val="ro-RO"/>
        </w:rPr>
        <w:t xml:space="preserve"> (</w:t>
      </w:r>
      <w:proofErr w:type="spellStart"/>
      <w:r w:rsidRPr="00927B7A">
        <w:rPr>
          <w:rFonts w:ascii="Arial" w:hAnsi="Arial" w:cs="Arial"/>
          <w:bCs/>
          <w:color w:val="000000" w:themeColor="text1"/>
          <w:sz w:val="24"/>
          <w:szCs w:val="24"/>
        </w:rPr>
        <w:t>Suprafața</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construită</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desfășurată</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b/>
          <w:bCs/>
          <w:noProof/>
          <w:color w:val="000000" w:themeColor="text1"/>
          <w:sz w:val="24"/>
          <w:szCs w:val="24"/>
        </w:rPr>
        <w:t>1.229,28</w:t>
      </w:r>
      <w:r w:rsidRPr="00927B7A">
        <w:rPr>
          <w:rFonts w:ascii="Arial" w:hAnsi="Arial" w:cs="Arial"/>
          <w:b/>
          <w:bCs/>
          <w:color w:val="000000" w:themeColor="text1"/>
          <w:sz w:val="24"/>
          <w:szCs w:val="24"/>
        </w:rPr>
        <w:t xml:space="preserve"> m</w:t>
      </w:r>
      <w:r w:rsidRPr="00927B7A">
        <w:rPr>
          <w:rFonts w:ascii="Arial" w:hAnsi="Arial" w:cs="Arial"/>
          <w:b/>
          <w:bCs/>
          <w:color w:val="000000" w:themeColor="text1"/>
          <w:sz w:val="24"/>
          <w:szCs w:val="24"/>
          <w:vertAlign w:val="superscript"/>
        </w:rPr>
        <w:t>2</w:t>
      </w:r>
      <w:r w:rsidRPr="00927B7A">
        <w:rPr>
          <w:rFonts w:ascii="Arial" w:hAnsi="Arial" w:cs="Arial"/>
          <w:b/>
          <w:bCs/>
          <w:color w:val="000000" w:themeColor="text1"/>
          <w:sz w:val="24"/>
          <w:szCs w:val="24"/>
        </w:rPr>
        <w:t>;</w:t>
      </w:r>
    </w:p>
    <w:p w14:paraId="098FEB28"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Regimul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înălțime</w:t>
      </w:r>
      <w:proofErr w:type="spellEnd"/>
      <w:r w:rsidRPr="00927B7A">
        <w:rPr>
          <w:rFonts w:ascii="Arial" w:hAnsi="Arial" w:cs="Arial"/>
          <w:color w:val="000000" w:themeColor="text1"/>
          <w:sz w:val="24"/>
          <w:szCs w:val="24"/>
        </w:rPr>
        <w:t>:</w:t>
      </w:r>
      <w:r w:rsidRPr="00927B7A">
        <w:rPr>
          <w:rFonts w:ascii="Arial" w:hAnsi="Arial" w:cs="Arial"/>
          <w:bCs/>
          <w:color w:val="000000" w:themeColor="text1"/>
          <w:sz w:val="24"/>
          <w:szCs w:val="24"/>
        </w:rPr>
        <w:t xml:space="preserve"> </w:t>
      </w:r>
      <w:r w:rsidRPr="00927B7A">
        <w:rPr>
          <w:rFonts w:ascii="Arial" w:hAnsi="Arial" w:cs="Arial"/>
          <w:bCs/>
          <w:noProof/>
          <w:color w:val="000000" w:themeColor="text1"/>
          <w:sz w:val="24"/>
          <w:szCs w:val="24"/>
        </w:rPr>
        <w:t>P+4E</w:t>
      </w:r>
      <w:r w:rsidRPr="00927B7A">
        <w:rPr>
          <w:rFonts w:ascii="Arial" w:hAnsi="Arial" w:cs="Arial"/>
          <w:bCs/>
          <w:color w:val="000000" w:themeColor="text1"/>
          <w:sz w:val="24"/>
          <w:szCs w:val="24"/>
        </w:rPr>
        <w:t>;</w:t>
      </w:r>
    </w:p>
    <w:p w14:paraId="713D2516"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tronsoane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w:t>
      </w:r>
    </w:p>
    <w:p w14:paraId="51C4A8BD"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scări</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w:t>
      </w:r>
      <w:r w:rsidRPr="00927B7A">
        <w:rPr>
          <w:rFonts w:ascii="Arial" w:hAnsi="Arial" w:cs="Arial"/>
          <w:color w:val="000000" w:themeColor="text1"/>
          <w:sz w:val="24"/>
          <w:szCs w:val="24"/>
        </w:rPr>
        <w:t>;</w:t>
      </w:r>
    </w:p>
    <w:p w14:paraId="008A3C4C" w14:textId="1758BA4C"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Tâmplăria</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w:t>
      </w:r>
      <w:r w:rsidR="00BA2247">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BA2247">
        <w:rPr>
          <w:rFonts w:ascii="Arial" w:hAnsi="Arial" w:cs="Arial"/>
          <w:noProof/>
          <w:color w:val="000000" w:themeColor="text1"/>
          <w:sz w:val="24"/>
          <w:szCs w:val="24"/>
        </w:rPr>
        <w:t>ă</w:t>
      </w:r>
      <w:r w:rsidRPr="00927B7A">
        <w:rPr>
          <w:rFonts w:ascii="Arial" w:hAnsi="Arial" w:cs="Arial"/>
          <w:noProof/>
          <w:color w:val="000000" w:themeColor="text1"/>
          <w:sz w:val="24"/>
          <w:szCs w:val="24"/>
        </w:rPr>
        <w:t>rie clasic</w:t>
      </w:r>
      <w:r w:rsidR="00315540">
        <w:rPr>
          <w:rFonts w:ascii="Arial" w:hAnsi="Arial" w:cs="Arial"/>
          <w:noProof/>
          <w:color w:val="000000" w:themeColor="text1"/>
          <w:sz w:val="24"/>
          <w:szCs w:val="24"/>
        </w:rPr>
        <w:t>ă</w:t>
      </w:r>
      <w:r w:rsidRPr="00927B7A">
        <w:rPr>
          <w:rFonts w:ascii="Arial" w:hAnsi="Arial" w:cs="Arial"/>
          <w:noProof/>
          <w:color w:val="000000" w:themeColor="text1"/>
          <w:sz w:val="24"/>
          <w:szCs w:val="24"/>
        </w:rPr>
        <w:t>, par</w:t>
      </w:r>
      <w:r w:rsidR="00315540">
        <w:rPr>
          <w:rFonts w:ascii="Arial" w:hAnsi="Arial" w:cs="Arial"/>
          <w:noProof/>
          <w:color w:val="000000" w:themeColor="text1"/>
          <w:sz w:val="24"/>
          <w:szCs w:val="24"/>
        </w:rPr>
        <w:t>ț</w:t>
      </w:r>
      <w:r w:rsidRPr="00927B7A">
        <w:rPr>
          <w:rFonts w:ascii="Arial" w:hAnsi="Arial" w:cs="Arial"/>
          <w:noProof/>
          <w:color w:val="000000" w:themeColor="text1"/>
          <w:sz w:val="24"/>
          <w:szCs w:val="24"/>
        </w:rPr>
        <w:t xml:space="preserve">ial </w:t>
      </w:r>
      <w:r w:rsidR="00315540">
        <w:rPr>
          <w:rFonts w:ascii="Arial" w:hAnsi="Arial" w:cs="Arial"/>
          <w:noProof/>
          <w:color w:val="000000" w:themeColor="text1"/>
          <w:sz w:val="24"/>
          <w:szCs w:val="24"/>
        </w:rPr>
        <w:t>î</w:t>
      </w:r>
      <w:r w:rsidRPr="00927B7A">
        <w:rPr>
          <w:rFonts w:ascii="Arial" w:hAnsi="Arial" w:cs="Arial"/>
          <w:noProof/>
          <w:color w:val="000000" w:themeColor="text1"/>
          <w:sz w:val="24"/>
          <w:szCs w:val="24"/>
        </w:rPr>
        <w:t>nlocuit</w:t>
      </w:r>
      <w:r w:rsidR="00315540">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cu t</w:t>
      </w:r>
      <w:r w:rsidR="00315540">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315540">
        <w:rPr>
          <w:rFonts w:ascii="Arial" w:hAnsi="Arial" w:cs="Arial"/>
          <w:noProof/>
          <w:color w:val="000000" w:themeColor="text1"/>
          <w:sz w:val="24"/>
          <w:szCs w:val="24"/>
        </w:rPr>
        <w:t>ă</w:t>
      </w:r>
      <w:r w:rsidRPr="00927B7A">
        <w:rPr>
          <w:rFonts w:ascii="Arial" w:hAnsi="Arial" w:cs="Arial"/>
          <w:noProof/>
          <w:color w:val="000000" w:themeColor="text1"/>
          <w:sz w:val="24"/>
          <w:szCs w:val="24"/>
        </w:rPr>
        <w:t>rie PVC</w:t>
      </w:r>
      <w:r w:rsidRPr="00927B7A">
        <w:rPr>
          <w:rFonts w:ascii="Arial" w:hAnsi="Arial" w:cs="Arial"/>
          <w:color w:val="000000" w:themeColor="text1"/>
          <w:sz w:val="24"/>
          <w:szCs w:val="24"/>
        </w:rPr>
        <w:t>;</w:t>
      </w:r>
    </w:p>
    <w:p w14:paraId="5237D6B9"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acoperiș</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Terasa</w:t>
      </w:r>
      <w:r w:rsidRPr="00927B7A">
        <w:rPr>
          <w:rFonts w:ascii="Arial" w:hAnsi="Arial" w:cs="Arial"/>
          <w:color w:val="000000" w:themeColor="text1"/>
          <w:sz w:val="24"/>
          <w:szCs w:val="24"/>
        </w:rPr>
        <w:t>;</w:t>
      </w:r>
    </w:p>
    <w:p w14:paraId="43354A01" w14:textId="22BD9C96"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învelitoare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membran</w:t>
      </w:r>
      <w:r w:rsidR="00BA2247">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bituminoas</w:t>
      </w:r>
      <w:r w:rsidR="00315540">
        <w:rPr>
          <w:rFonts w:ascii="Arial" w:hAnsi="Arial" w:cs="Arial"/>
          <w:noProof/>
          <w:color w:val="000000" w:themeColor="text1"/>
          <w:sz w:val="24"/>
          <w:szCs w:val="24"/>
        </w:rPr>
        <w:t>ă</w:t>
      </w:r>
      <w:r w:rsidRPr="00927B7A">
        <w:rPr>
          <w:rFonts w:ascii="Arial" w:hAnsi="Arial" w:cs="Arial"/>
          <w:color w:val="000000" w:themeColor="text1"/>
          <w:sz w:val="24"/>
          <w:szCs w:val="24"/>
        </w:rPr>
        <w:t>;</w:t>
      </w:r>
    </w:p>
    <w:p w14:paraId="6E64E2A6"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rPr>
        <w:t>Gradul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rezistență</w:t>
      </w:r>
      <w:proofErr w:type="spellEnd"/>
      <w:r w:rsidRPr="00927B7A">
        <w:rPr>
          <w:rFonts w:ascii="Arial" w:hAnsi="Arial" w:cs="Arial"/>
          <w:color w:val="000000" w:themeColor="text1"/>
          <w:sz w:val="24"/>
          <w:szCs w:val="24"/>
        </w:rPr>
        <w:t xml:space="preserve"> la </w:t>
      </w:r>
      <w:proofErr w:type="spellStart"/>
      <w:r w:rsidRPr="00927B7A">
        <w:rPr>
          <w:rFonts w:ascii="Arial" w:hAnsi="Arial" w:cs="Arial"/>
          <w:color w:val="000000" w:themeColor="text1"/>
          <w:sz w:val="24"/>
          <w:szCs w:val="24"/>
        </w:rPr>
        <w:t>foc</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II</w:t>
      </w:r>
      <w:r w:rsidRPr="00927B7A">
        <w:rPr>
          <w:rFonts w:ascii="Arial" w:hAnsi="Arial" w:cs="Arial"/>
          <w:color w:val="000000" w:themeColor="text1"/>
          <w:sz w:val="24"/>
          <w:szCs w:val="24"/>
        </w:rPr>
        <w:t>.</w:t>
      </w:r>
    </w:p>
    <w:p w14:paraId="3FF8F35E" w14:textId="675516C3"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INDICATORI LA NIVELUL OBIECTIVULUI DE INVESTI</w:t>
      </w:r>
      <w:r w:rsidR="00315540">
        <w:rPr>
          <w:rFonts w:ascii="Arial" w:hAnsi="Arial" w:cs="Arial"/>
          <w:color w:val="000000" w:themeColor="text1"/>
          <w:sz w:val="24"/>
          <w:szCs w:val="24"/>
        </w:rPr>
        <w:t>Ț</w:t>
      </w:r>
      <w:r w:rsidRPr="00927B7A">
        <w:rPr>
          <w:rFonts w:ascii="Arial" w:hAnsi="Arial" w:cs="Arial"/>
          <w:color w:val="000000" w:themeColor="text1"/>
          <w:sz w:val="24"/>
          <w:szCs w:val="24"/>
        </w:rPr>
        <w:t>II:</w:t>
      </w:r>
    </w:p>
    <w:p w14:paraId="42F7E040" w14:textId="5F2CFE02" w:rsidR="004E6964" w:rsidRPr="00927B7A" w:rsidRDefault="004E6964" w:rsidP="00BA2247">
      <w:pPr>
        <w:pStyle w:val="Titlu2"/>
        <w:spacing w:line="360" w:lineRule="auto"/>
        <w:ind w:left="720"/>
        <w:jc w:val="both"/>
        <w:rPr>
          <w:rFonts w:ascii="Arial" w:hAnsi="Arial" w:cs="Arial"/>
          <w:sz w:val="24"/>
          <w:szCs w:val="24"/>
        </w:rPr>
      </w:pPr>
      <w:proofErr w:type="spellStart"/>
      <w:r w:rsidRPr="00927B7A">
        <w:rPr>
          <w:rFonts w:ascii="Arial" w:hAnsi="Arial" w:cs="Arial"/>
          <w:b w:val="0"/>
          <w:bCs w:val="0"/>
          <w:color w:val="000000" w:themeColor="text1"/>
          <w:sz w:val="24"/>
          <w:szCs w:val="24"/>
        </w:rPr>
        <w:t>Indicatorii</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nivelul</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obiectivului</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investi</w:t>
      </w:r>
      <w:r w:rsidR="00315540">
        <w:rPr>
          <w:rFonts w:ascii="Arial" w:hAnsi="Arial" w:cs="Arial"/>
          <w:b w:val="0"/>
          <w:bCs w:val="0"/>
          <w:color w:val="000000" w:themeColor="text1"/>
          <w:sz w:val="24"/>
          <w:szCs w:val="24"/>
        </w:rPr>
        <w:t>ți</w:t>
      </w:r>
      <w:r w:rsidRPr="00927B7A">
        <w:rPr>
          <w:rFonts w:ascii="Arial" w:hAnsi="Arial" w:cs="Arial"/>
          <w:b w:val="0"/>
          <w:bCs w:val="0"/>
          <w:color w:val="000000" w:themeColor="text1"/>
          <w:sz w:val="24"/>
          <w:szCs w:val="24"/>
        </w:rPr>
        <w:t>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aferenți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clădirii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situată</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adresa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Strada Republicii, Nr.10, Bl.L, Sc.B</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localitatea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judetul</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b w:val="0"/>
          <w:bCs w:val="0"/>
          <w:color w:val="000000" w:themeColor="text1"/>
          <w:sz w:val="24"/>
          <w:szCs w:val="24"/>
        </w:rPr>
        <w:t xml:space="preserve">, sunt </w:t>
      </w:r>
      <w:proofErr w:type="spellStart"/>
      <w:r w:rsidRPr="00927B7A">
        <w:rPr>
          <w:rFonts w:ascii="Arial" w:hAnsi="Arial" w:cs="Arial"/>
          <w:b w:val="0"/>
          <w:bCs w:val="0"/>
          <w:color w:val="000000" w:themeColor="text1"/>
          <w:sz w:val="24"/>
          <w:szCs w:val="24"/>
        </w:rPr>
        <w:t>prezentați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în</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tabelele</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mai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jos</w:t>
      </w:r>
      <w:proofErr w:type="spellEnd"/>
      <w:r w:rsidRPr="00927B7A">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E6964" w:rsidRPr="00927B7A" w14:paraId="4CCF8433"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A62D536"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C9A49E9"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61272EB"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Valoare la  finalul implementării proiectului </w:t>
            </w:r>
          </w:p>
        </w:tc>
      </w:tr>
      <w:tr w:rsidR="004E6964" w:rsidRPr="00927B7A" w14:paraId="7D6F940F"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00F88C5"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Consumul anual specific de energie finală pentru încălzire (</w:t>
            </w:r>
            <w:r w:rsidRPr="00927B7A">
              <w:rPr>
                <w:rFonts w:ascii="Arial" w:hAnsi="Arial" w:cs="Arial"/>
                <w:color w:val="000000" w:themeColor="text1"/>
                <w:sz w:val="24"/>
                <w:szCs w:val="24"/>
                <w:lang w:val="ro-RO" w:eastAsia="ro-RO"/>
              </w:rPr>
              <w:t>kWh/m</w:t>
            </w:r>
            <w:r w:rsidRPr="00927B7A">
              <w:rPr>
                <w:rFonts w:ascii="Arial" w:hAnsi="Arial" w:cs="Arial"/>
                <w:color w:val="000000" w:themeColor="text1"/>
                <w:sz w:val="24"/>
                <w:szCs w:val="24"/>
                <w:vertAlign w:val="superscript"/>
                <w:lang w:val="ro-RO" w:eastAsia="ro-RO"/>
              </w:rPr>
              <w:t>2</w:t>
            </w:r>
            <w:r w:rsidRPr="00927B7A">
              <w:rPr>
                <w:rFonts w:ascii="Arial" w:hAnsi="Arial" w:cs="Arial"/>
                <w:color w:val="000000" w:themeColor="text1"/>
                <w:sz w:val="24"/>
                <w:szCs w:val="24"/>
                <w:lang w:val="ro-RO" w:eastAsia="ro-RO"/>
              </w:rPr>
              <w:t>.an</w:t>
            </w:r>
            <w:r w:rsidRPr="00927B7A">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FECB26"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200,13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C46BF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54,56</w:t>
            </w:r>
          </w:p>
        </w:tc>
      </w:tr>
      <w:tr w:rsidR="004E6964" w:rsidRPr="00927B7A" w14:paraId="745B5D0E"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C900AC5"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(kWh/m</w:t>
            </w:r>
            <w:r w:rsidRPr="00927B7A">
              <w:rPr>
                <w:rFonts w:ascii="Arial" w:hAnsi="Arial" w:cs="Arial"/>
                <w:color w:val="000000" w:themeColor="text1"/>
                <w:vertAlign w:val="superscript"/>
              </w:rPr>
              <w:t>2</w:t>
            </w:r>
            <w:r w:rsidRPr="00927B7A">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FA033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358,24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59C15A"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186,99</w:t>
            </w:r>
          </w:p>
        </w:tc>
      </w:tr>
      <w:tr w:rsidR="004E6964" w:rsidRPr="00927B7A" w14:paraId="102D1181"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00DC73D"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BA1516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351,97</w:t>
            </w:r>
          </w:p>
        </w:tc>
        <w:tc>
          <w:tcPr>
            <w:tcW w:w="1146" w:type="pct"/>
            <w:tcBorders>
              <w:top w:val="single" w:sz="4" w:space="0" w:color="auto"/>
              <w:left w:val="single" w:sz="4" w:space="0" w:color="auto"/>
              <w:bottom w:val="single" w:sz="4" w:space="0" w:color="auto"/>
              <w:right w:val="single" w:sz="4" w:space="0" w:color="000000"/>
            </w:tcBorders>
            <w:vAlign w:val="center"/>
          </w:tcPr>
          <w:p w14:paraId="56BC484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179,79</w:t>
            </w:r>
          </w:p>
        </w:tc>
      </w:tr>
      <w:tr w:rsidR="004E6964" w:rsidRPr="00927B7A" w14:paraId="385D7D74"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C052934"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0A713A"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A6A6E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7,19</w:t>
            </w:r>
          </w:p>
        </w:tc>
      </w:tr>
      <w:tr w:rsidR="004E6964" w:rsidRPr="00927B7A" w14:paraId="33065939"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5A29218"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Nivel anual estimat al gazelor cu efect de seră (echivalent kgCO</w:t>
            </w:r>
            <w:r w:rsidRPr="00927B7A">
              <w:rPr>
                <w:rFonts w:ascii="Arial" w:hAnsi="Arial" w:cs="Arial"/>
                <w:color w:val="000000" w:themeColor="text1"/>
                <w:vertAlign w:val="subscript"/>
              </w:rPr>
              <w:t>2</w:t>
            </w:r>
            <w:r w:rsidRPr="00927B7A">
              <w:rPr>
                <w:rFonts w:ascii="Arial" w:hAnsi="Arial" w:cs="Arial"/>
                <w:color w:val="000000" w:themeColor="text1"/>
              </w:rPr>
              <w:t>/ m</w:t>
            </w:r>
            <w:r w:rsidRPr="00927B7A">
              <w:rPr>
                <w:rFonts w:ascii="Arial" w:hAnsi="Arial" w:cs="Arial"/>
                <w:color w:val="000000" w:themeColor="text1"/>
                <w:vertAlign w:val="superscript"/>
              </w:rPr>
              <w:t>2</w:t>
            </w:r>
            <w:r w:rsidRPr="00927B7A">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CBA371"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60,60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4A28A7"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30,51</w:t>
            </w:r>
          </w:p>
        </w:tc>
      </w:tr>
      <w:tr w:rsidR="004E6964" w:rsidRPr="00927B7A" w14:paraId="15B04F8F"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599AF49"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E63340"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148ECC6"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72,74</w:t>
            </w:r>
            <w:r w:rsidRPr="00927B7A">
              <w:rPr>
                <w:rFonts w:ascii="Arial" w:hAnsi="Arial" w:cs="Arial"/>
                <w:b/>
                <w:color w:val="000000" w:themeColor="text1"/>
                <w:sz w:val="24"/>
                <w:szCs w:val="24"/>
                <w:lang w:val="ro-RO" w:eastAsia="ro-RO"/>
              </w:rPr>
              <w:t>%</w:t>
            </w:r>
          </w:p>
        </w:tc>
      </w:tr>
      <w:tr w:rsidR="004E6964" w:rsidRPr="00927B7A" w14:paraId="19B75FA1"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7E8DC85"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609D4E"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47F7BA6"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47,80%</w:t>
            </w:r>
          </w:p>
        </w:tc>
      </w:tr>
      <w:tr w:rsidR="004E6964" w:rsidRPr="00927B7A" w14:paraId="4FB4310B"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ADC728A"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emisiilor de CO</w:t>
            </w:r>
            <w:r w:rsidRPr="00927B7A">
              <w:rPr>
                <w:rFonts w:ascii="Arial" w:hAnsi="Arial" w:cs="Arial"/>
                <w:color w:val="000000" w:themeColor="text1"/>
                <w:vertAlign w:val="subscript"/>
              </w:rPr>
              <w:t>2</w:t>
            </w:r>
            <w:r w:rsidRPr="00927B7A">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22E3CF"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38A6792"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49,65%</w:t>
            </w:r>
          </w:p>
        </w:tc>
      </w:tr>
    </w:tbl>
    <w:p w14:paraId="4ECA4724" w14:textId="77777777" w:rsidR="004E6964" w:rsidRPr="00927B7A" w:rsidRDefault="004E6964" w:rsidP="00315540">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E6964" w:rsidRPr="00927B7A" w14:paraId="4DE21C5E"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118093E"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proofErr w:type="spellStart"/>
            <w:r w:rsidRPr="00927B7A">
              <w:rPr>
                <w:rFonts w:ascii="Arial" w:hAnsi="Arial" w:cs="Arial"/>
                <w:b/>
                <w:bCs/>
                <w:color w:val="000000" w:themeColor="text1"/>
                <w:sz w:val="24"/>
                <w:szCs w:val="24"/>
                <w:lang w:val="ro-RO" w:eastAsia="ro-RO"/>
              </w:rPr>
              <w:t>Alti</w:t>
            </w:r>
            <w:proofErr w:type="spellEnd"/>
            <w:r w:rsidRPr="00927B7A">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276F35"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indicator</w:t>
            </w:r>
          </w:p>
        </w:tc>
      </w:tr>
      <w:tr w:rsidR="004E6964" w:rsidRPr="00927B7A" w14:paraId="25075D8F"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67335D"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 xml:space="preserve">Valoarea </w:t>
            </w:r>
            <w:proofErr w:type="spellStart"/>
            <w:r w:rsidRPr="00927B7A">
              <w:rPr>
                <w:rFonts w:ascii="Arial" w:hAnsi="Arial" w:cs="Arial"/>
                <w:color w:val="000000" w:themeColor="text1"/>
                <w:sz w:val="24"/>
                <w:szCs w:val="24"/>
                <w:lang w:val="ro-RO" w:eastAsia="ro-RO" w:bidi="ar-SA"/>
              </w:rPr>
              <w:t>eligibiă</w:t>
            </w:r>
            <w:proofErr w:type="spellEnd"/>
            <w:r w:rsidRPr="00927B7A">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02A623B"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245.856,00</w:t>
            </w:r>
          </w:p>
        </w:tc>
      </w:tr>
      <w:tr w:rsidR="004E6964" w:rsidRPr="00927B7A" w14:paraId="27D53F56"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69CEE9F"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D7B2206"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p>
        </w:tc>
      </w:tr>
      <w:tr w:rsidR="004E6964" w:rsidRPr="00927B7A" w14:paraId="20841492"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AEB8329" w14:textId="3550EFA5"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Valoarea stațiilor de înc</w:t>
            </w:r>
            <w:r w:rsidR="00315540">
              <w:rPr>
                <w:rFonts w:ascii="Arial" w:hAnsi="Arial" w:cs="Arial"/>
                <w:color w:val="000000" w:themeColor="text1"/>
              </w:rPr>
              <w:t>ă</w:t>
            </w:r>
            <w:r w:rsidRPr="00927B7A">
              <w:rPr>
                <w:rFonts w:ascii="Arial" w:hAnsi="Arial" w:cs="Arial"/>
                <w:color w:val="000000" w:themeColor="text1"/>
              </w:rPr>
              <w:t>rcare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78138938"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0,00</w:t>
            </w:r>
          </w:p>
        </w:tc>
      </w:tr>
      <w:tr w:rsidR="004E6964" w:rsidRPr="00927B7A" w14:paraId="5A6A1C73"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615D5D2"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EB89649"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245.856,00</w:t>
            </w:r>
          </w:p>
        </w:tc>
      </w:tr>
      <w:tr w:rsidR="004E6964" w:rsidRPr="00927B7A" w14:paraId="09ECEE94"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3D24EE1"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628E52E"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1.210.275,33</w:t>
            </w:r>
          </w:p>
        </w:tc>
      </w:tr>
    </w:tbl>
    <w:p w14:paraId="61896793" w14:textId="77777777" w:rsidR="004E6964" w:rsidRPr="00927B7A" w:rsidRDefault="004E6964" w:rsidP="00315540">
      <w:pPr>
        <w:spacing w:line="360" w:lineRule="auto"/>
        <w:jc w:val="both"/>
        <w:rPr>
          <w:rFonts w:ascii="Arial" w:hAnsi="Arial" w:cs="Arial"/>
          <w:color w:val="000000" w:themeColor="text1"/>
          <w:sz w:val="24"/>
          <w:szCs w:val="24"/>
        </w:rPr>
      </w:pPr>
    </w:p>
    <w:p w14:paraId="6F575B00" w14:textId="77777777" w:rsidR="004E6964" w:rsidRPr="00927B7A" w:rsidRDefault="004E6964" w:rsidP="00315540">
      <w:pPr>
        <w:pStyle w:val="Titlu2"/>
        <w:numPr>
          <w:ilvl w:val="0"/>
          <w:numId w:val="23"/>
        </w:numPr>
        <w:spacing w:line="360" w:lineRule="auto"/>
        <w:jc w:val="both"/>
        <w:rPr>
          <w:rFonts w:ascii="Arial" w:hAnsi="Arial" w:cs="Arial"/>
          <w:i/>
          <w:color w:val="000000" w:themeColor="text1"/>
          <w:sz w:val="24"/>
          <w:szCs w:val="24"/>
        </w:rPr>
      </w:pPr>
      <w:r w:rsidRPr="00927B7A">
        <w:rPr>
          <w:rFonts w:ascii="Arial" w:hAnsi="Arial" w:cs="Arial"/>
          <w:color w:val="000000" w:themeColor="text1"/>
          <w:sz w:val="24"/>
          <w:szCs w:val="24"/>
        </w:rPr>
        <w:t xml:space="preserve">LUCRĂRI PROPUSE PENTRU CREȘTEREA EFICIENȚEI ENERGETICE </w:t>
      </w:r>
    </w:p>
    <w:p w14:paraId="054AFEB9" w14:textId="77777777" w:rsidR="004E6964" w:rsidRPr="00927B7A" w:rsidRDefault="004E6964" w:rsidP="00315540">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E6964" w:rsidRPr="00927B7A" w14:paraId="2512A4E6" w14:textId="77777777" w:rsidTr="00A177A7">
        <w:trPr>
          <w:trHeight w:val="819"/>
        </w:trPr>
        <w:tc>
          <w:tcPr>
            <w:tcW w:w="401" w:type="dxa"/>
          </w:tcPr>
          <w:p w14:paraId="291AAC1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F48C0A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4E6964" w:rsidRPr="00927B7A" w14:paraId="735D4F23" w14:textId="77777777" w:rsidTr="00A177A7">
        <w:trPr>
          <w:trHeight w:val="489"/>
        </w:trPr>
        <w:tc>
          <w:tcPr>
            <w:tcW w:w="401" w:type="dxa"/>
          </w:tcPr>
          <w:p w14:paraId="574CDF4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3B1D6FF8"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pereților exteriori cu o grosime a termoizolației de </w:t>
            </w:r>
            <w:r w:rsidRPr="00927B7A">
              <w:rPr>
                <w:rFonts w:ascii="Arial" w:hAnsi="Arial" w:cs="Arial"/>
                <w:noProof/>
                <w:sz w:val="24"/>
                <w:szCs w:val="24"/>
                <w:lang w:val="ro-RO"/>
              </w:rPr>
              <w:t>15</w:t>
            </w:r>
            <w:r w:rsidRPr="00927B7A">
              <w:rPr>
                <w:rFonts w:ascii="Arial" w:hAnsi="Arial" w:cs="Arial"/>
                <w:sz w:val="24"/>
                <w:szCs w:val="24"/>
                <w:lang w:val="ro-RO"/>
              </w:rPr>
              <w:t xml:space="preserve"> cm;</w:t>
            </w:r>
          </w:p>
        </w:tc>
      </w:tr>
      <w:tr w:rsidR="004E6964" w:rsidRPr="00927B7A" w14:paraId="06ECD0ED" w14:textId="77777777" w:rsidTr="00A177A7">
        <w:trPr>
          <w:trHeight w:val="489"/>
        </w:trPr>
        <w:tc>
          <w:tcPr>
            <w:tcW w:w="401" w:type="dxa"/>
          </w:tcPr>
          <w:p w14:paraId="5DB1EDF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E023D0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ultimul nivel cu sisteme termoizolante (acoperișul clădirii este de tip </w:t>
            </w:r>
            <w:r w:rsidRPr="00927B7A">
              <w:rPr>
                <w:rFonts w:ascii="Arial" w:hAnsi="Arial" w:cs="Arial"/>
                <w:noProof/>
                <w:sz w:val="24"/>
                <w:szCs w:val="24"/>
                <w:lang w:val="ro-RO"/>
              </w:rPr>
              <w:t>Terasa</w:t>
            </w:r>
            <w:r w:rsidRPr="00927B7A">
              <w:rPr>
                <w:rFonts w:ascii="Arial" w:hAnsi="Arial" w:cs="Arial"/>
                <w:sz w:val="24"/>
                <w:szCs w:val="24"/>
                <w:lang w:val="ro-RO"/>
              </w:rPr>
              <w:t>):</w:t>
            </w:r>
          </w:p>
        </w:tc>
      </w:tr>
      <w:tr w:rsidR="004E6964" w:rsidRPr="00927B7A" w14:paraId="6F5A55D2" w14:textId="77777777" w:rsidTr="00A177A7">
        <w:trPr>
          <w:trHeight w:val="835"/>
        </w:trPr>
        <w:tc>
          <w:tcPr>
            <w:tcW w:w="401" w:type="dxa"/>
          </w:tcPr>
          <w:p w14:paraId="4617C63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91C6668"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7191544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 xml:space="preserve">- Termo-hidroizolarea acoperișului tip terasă cu o grosime a termoizolației de 20 cm.  </w:t>
            </w:r>
          </w:p>
        </w:tc>
      </w:tr>
      <w:tr w:rsidR="004E6964" w:rsidRPr="00927B7A" w14:paraId="5EC6268C" w14:textId="77777777" w:rsidTr="00A177A7">
        <w:trPr>
          <w:trHeight w:val="487"/>
        </w:trPr>
        <w:tc>
          <w:tcPr>
            <w:tcW w:w="401" w:type="dxa"/>
            <w:vMerge w:val="restart"/>
          </w:tcPr>
          <w:p w14:paraId="779B3E3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19AEB79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Închiderea balcoanelor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 logiilor cu tâmplărie termoizolantă, inclusiv izolarea termică a </w:t>
            </w:r>
            <w:proofErr w:type="spellStart"/>
            <w:r w:rsidRPr="00927B7A">
              <w:rPr>
                <w:rFonts w:ascii="Arial" w:hAnsi="Arial" w:cs="Arial"/>
                <w:sz w:val="24"/>
                <w:szCs w:val="24"/>
                <w:lang w:val="ro-RO"/>
              </w:rPr>
              <w:t>parapeţilor</w:t>
            </w:r>
            <w:proofErr w:type="spellEnd"/>
            <w:r w:rsidRPr="00927B7A">
              <w:rPr>
                <w:rFonts w:ascii="Arial" w:hAnsi="Arial" w:cs="Arial"/>
                <w:sz w:val="24"/>
                <w:szCs w:val="24"/>
                <w:lang w:val="ro-RO"/>
              </w:rPr>
              <w:t>(dacă este cazul):</w:t>
            </w:r>
          </w:p>
        </w:tc>
      </w:tr>
      <w:tr w:rsidR="004E6964" w:rsidRPr="00927B7A" w14:paraId="46B3E779" w14:textId="77777777" w:rsidTr="00A177A7">
        <w:trPr>
          <w:trHeight w:val="396"/>
        </w:trPr>
        <w:tc>
          <w:tcPr>
            <w:tcW w:w="401" w:type="dxa"/>
            <w:vMerge/>
          </w:tcPr>
          <w:p w14:paraId="72C1AB03" w14:textId="77777777" w:rsidR="004E6964" w:rsidRPr="00927B7A" w:rsidRDefault="004E6964" w:rsidP="00315540">
            <w:pPr>
              <w:spacing w:after="0" w:line="360" w:lineRule="auto"/>
              <w:jc w:val="both"/>
              <w:rPr>
                <w:rFonts w:ascii="Arial" w:hAnsi="Arial" w:cs="Arial"/>
                <w:sz w:val="24"/>
                <w:szCs w:val="24"/>
                <w:lang w:val="ro-RO"/>
              </w:rPr>
            </w:pPr>
          </w:p>
        </w:tc>
        <w:tc>
          <w:tcPr>
            <w:tcW w:w="370" w:type="dxa"/>
          </w:tcPr>
          <w:p w14:paraId="0ACA9059" w14:textId="77777777" w:rsidR="004E6964" w:rsidRPr="00927B7A" w:rsidRDefault="004E6964" w:rsidP="00315540">
            <w:pPr>
              <w:pStyle w:val="Titlu5"/>
              <w:spacing w:line="360" w:lineRule="auto"/>
              <w:jc w:val="both"/>
              <w:outlineLvl w:val="4"/>
              <w:rPr>
                <w:rFonts w:ascii="Arial" w:hAnsi="Arial" w:cs="Arial"/>
                <w:b w:val="0"/>
                <w:bCs w:val="0"/>
                <w:color w:val="auto"/>
                <w:sz w:val="24"/>
                <w:szCs w:val="24"/>
              </w:rPr>
            </w:pPr>
          </w:p>
        </w:tc>
        <w:tc>
          <w:tcPr>
            <w:tcW w:w="7924" w:type="dxa"/>
            <w:gridSpan w:val="2"/>
          </w:tcPr>
          <w:p w14:paraId="18105C5C" w14:textId="77777777" w:rsidR="004E6964" w:rsidRPr="00927B7A" w:rsidRDefault="004E6964" w:rsidP="00315540">
            <w:pPr>
              <w:pStyle w:val="Titlu5"/>
              <w:spacing w:before="0" w:line="360" w:lineRule="auto"/>
              <w:jc w:val="both"/>
              <w:outlineLvl w:val="4"/>
              <w:rPr>
                <w:rFonts w:ascii="Arial" w:hAnsi="Arial" w:cs="Arial"/>
                <w:b w:val="0"/>
                <w:bCs w:val="0"/>
                <w:color w:val="auto"/>
                <w:sz w:val="24"/>
                <w:szCs w:val="24"/>
              </w:rPr>
            </w:pPr>
            <w:r w:rsidRPr="00927B7A">
              <w:rPr>
                <w:rFonts w:ascii="Arial" w:hAnsi="Arial" w:cs="Arial"/>
                <w:b w:val="0"/>
                <w:bCs w:val="0"/>
                <w:noProof/>
                <w:color w:val="auto"/>
                <w:sz w:val="24"/>
                <w:szCs w:val="24"/>
              </w:rPr>
              <w:t>- Se propune închiderea balcoanelor şi/sau a logiilor cu tâmplărie termoizolantă, inclusiv izolarea termică a parapeţilor;</w:t>
            </w:r>
          </w:p>
        </w:tc>
      </w:tr>
      <w:tr w:rsidR="004E6964" w:rsidRPr="00927B7A" w14:paraId="448C8464" w14:textId="77777777" w:rsidTr="00A177A7">
        <w:trPr>
          <w:trHeight w:val="89"/>
        </w:trPr>
        <w:tc>
          <w:tcPr>
            <w:tcW w:w="401" w:type="dxa"/>
            <w:vMerge w:val="restart"/>
          </w:tcPr>
          <w:p w14:paraId="7EC3F3AE" w14:textId="77777777" w:rsidR="004E6964" w:rsidRPr="00927B7A" w:rsidRDefault="004E6964" w:rsidP="00315540">
            <w:pPr>
              <w:spacing w:after="0" w:line="360" w:lineRule="auto"/>
              <w:jc w:val="both"/>
              <w:rPr>
                <w:rFonts w:ascii="Arial" w:hAnsi="Arial" w:cs="Arial"/>
                <w:sz w:val="24"/>
                <w:szCs w:val="24"/>
                <w:lang w:val="ro-RO"/>
              </w:rPr>
            </w:pPr>
          </w:p>
        </w:tc>
        <w:tc>
          <w:tcPr>
            <w:tcW w:w="8294" w:type="dxa"/>
            <w:gridSpan w:val="3"/>
          </w:tcPr>
          <w:p w14:paraId="3E685B8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subsol (unde este cazul):</w:t>
            </w:r>
          </w:p>
        </w:tc>
      </w:tr>
      <w:tr w:rsidR="004E6964" w:rsidRPr="00927B7A" w14:paraId="458FC4CD" w14:textId="77777777" w:rsidTr="00A177A7">
        <w:trPr>
          <w:trHeight w:val="222"/>
        </w:trPr>
        <w:tc>
          <w:tcPr>
            <w:tcW w:w="401" w:type="dxa"/>
            <w:vMerge/>
          </w:tcPr>
          <w:p w14:paraId="5DBFC033"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203D567F"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6C2C042D" w14:textId="78CA4206"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Nu este cazul s</w:t>
            </w:r>
            <w:r w:rsidR="00315540">
              <w:rPr>
                <w:rFonts w:ascii="Arial" w:hAnsi="Arial" w:cs="Arial"/>
                <w:noProof/>
                <w:sz w:val="24"/>
                <w:szCs w:val="24"/>
                <w:lang w:val="ro-RO"/>
              </w:rPr>
              <w:t>ă</w:t>
            </w:r>
            <w:r w:rsidRPr="00927B7A">
              <w:rPr>
                <w:rFonts w:ascii="Arial" w:hAnsi="Arial" w:cs="Arial"/>
                <w:noProof/>
                <w:sz w:val="24"/>
                <w:szCs w:val="24"/>
                <w:lang w:val="ro-RO"/>
              </w:rPr>
              <w:t xml:space="preserve"> se termoizoleze planșeul peste subsol;</w:t>
            </w:r>
          </w:p>
          <w:p w14:paraId="6FA91B78" w14:textId="77777777" w:rsidR="004E6964" w:rsidRPr="00927B7A" w:rsidRDefault="004E6964" w:rsidP="00315540">
            <w:pPr>
              <w:pStyle w:val="Titlu5"/>
              <w:spacing w:before="0" w:line="360" w:lineRule="auto"/>
              <w:jc w:val="both"/>
              <w:outlineLvl w:val="4"/>
              <w:rPr>
                <w:rFonts w:ascii="Arial" w:hAnsi="Arial" w:cs="Arial"/>
                <w:sz w:val="24"/>
                <w:szCs w:val="24"/>
              </w:rPr>
            </w:pPr>
            <w:r w:rsidRPr="00927B7A">
              <w:rPr>
                <w:rFonts w:ascii="Arial" w:hAnsi="Arial" w:cs="Arial"/>
                <w:b w:val="0"/>
                <w:bCs w:val="0"/>
                <w:color w:val="auto"/>
                <w:sz w:val="24"/>
                <w:szCs w:val="24"/>
              </w:rPr>
              <w:t xml:space="preserve">- Se </w:t>
            </w:r>
            <w:proofErr w:type="spellStart"/>
            <w:r w:rsidRPr="00927B7A">
              <w:rPr>
                <w:rFonts w:ascii="Arial" w:hAnsi="Arial" w:cs="Arial"/>
                <w:b w:val="0"/>
                <w:bCs w:val="0"/>
                <w:color w:val="auto"/>
                <w:sz w:val="24"/>
                <w:szCs w:val="24"/>
              </w:rPr>
              <w:t>propune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izolarea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termică</w:t>
            </w:r>
            <w:proofErr w:type="spellEnd"/>
            <w:r w:rsidRPr="00927B7A">
              <w:rPr>
                <w:rFonts w:ascii="Arial" w:hAnsi="Arial" w:cs="Arial"/>
                <w:b w:val="0"/>
                <w:bCs w:val="0"/>
                <w:color w:val="auto"/>
                <w:sz w:val="24"/>
                <w:szCs w:val="24"/>
              </w:rPr>
              <w:t xml:space="preserve"> la </w:t>
            </w:r>
            <w:proofErr w:type="spellStart"/>
            <w:r w:rsidRPr="00927B7A">
              <w:rPr>
                <w:rFonts w:ascii="Arial" w:hAnsi="Arial" w:cs="Arial"/>
                <w:b w:val="0"/>
                <w:bCs w:val="0"/>
                <w:color w:val="auto"/>
                <w:sz w:val="24"/>
                <w:szCs w:val="24"/>
              </w:rPr>
              <w:t>pereții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și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tavanele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comune</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apartamentele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zona de </w:t>
            </w:r>
            <w:proofErr w:type="spellStart"/>
            <w:r w:rsidRPr="00927B7A">
              <w:rPr>
                <w:rFonts w:ascii="Arial" w:hAnsi="Arial" w:cs="Arial"/>
                <w:b w:val="0"/>
                <w:bCs w:val="0"/>
                <w:color w:val="auto"/>
                <w:sz w:val="24"/>
                <w:szCs w:val="24"/>
              </w:rPr>
              <w:t>acces</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casa </w:t>
            </w:r>
            <w:proofErr w:type="spellStart"/>
            <w:r w:rsidRPr="00927B7A">
              <w:rPr>
                <w:rFonts w:ascii="Arial" w:hAnsi="Arial" w:cs="Arial"/>
                <w:b w:val="0"/>
                <w:bCs w:val="0"/>
                <w:color w:val="auto"/>
                <w:sz w:val="24"/>
                <w:szCs w:val="24"/>
              </w:rPr>
              <w:t>scării</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sistem</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grosimea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stratului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de 10 cm.</w:t>
            </w:r>
          </w:p>
        </w:tc>
      </w:tr>
      <w:tr w:rsidR="004E6964" w:rsidRPr="00927B7A" w14:paraId="24FCEB41" w14:textId="77777777" w:rsidTr="00A177A7">
        <w:trPr>
          <w:trHeight w:val="489"/>
        </w:trPr>
        <w:tc>
          <w:tcPr>
            <w:tcW w:w="401" w:type="dxa"/>
          </w:tcPr>
          <w:p w14:paraId="377DD03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0A92BA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Soluții de ventilare naturală prin introducerea grilelor pentru aerisirea controlată a spațiilor ocupate și evitarea apariției condensului pe elementele </w:t>
            </w:r>
            <w:r w:rsidRPr="00927B7A">
              <w:rPr>
                <w:rFonts w:ascii="Arial" w:hAnsi="Arial" w:cs="Arial"/>
                <w:sz w:val="24"/>
                <w:szCs w:val="24"/>
                <w:lang w:val="ro-RO"/>
              </w:rPr>
              <w:lastRenderedPageBreak/>
              <w:t>de anvelopă;</w:t>
            </w:r>
          </w:p>
        </w:tc>
      </w:tr>
      <w:tr w:rsidR="004E6964" w:rsidRPr="00927B7A" w14:paraId="77D0369B" w14:textId="77777777" w:rsidTr="00A177A7">
        <w:trPr>
          <w:trHeight w:val="489"/>
        </w:trPr>
        <w:tc>
          <w:tcPr>
            <w:tcW w:w="401" w:type="dxa"/>
          </w:tcPr>
          <w:p w14:paraId="15D9F60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lastRenderedPageBreak/>
              <w:t>⇨</w:t>
            </w:r>
          </w:p>
        </w:tc>
        <w:tc>
          <w:tcPr>
            <w:tcW w:w="8294" w:type="dxa"/>
            <w:gridSpan w:val="3"/>
          </w:tcPr>
          <w:p w14:paraId="65BF5296"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Reabilitarea/modernizarea instalației de iluminat din casele de scară prin înlocuirea circuitelor de iluminat deteriorate sau subdimensionate;</w:t>
            </w:r>
          </w:p>
        </w:tc>
      </w:tr>
      <w:tr w:rsidR="004E6964" w:rsidRPr="00927B7A" w14:paraId="6D9A7CB2" w14:textId="77777777" w:rsidTr="00A177A7">
        <w:trPr>
          <w:trHeight w:val="489"/>
        </w:trPr>
        <w:tc>
          <w:tcPr>
            <w:tcW w:w="401" w:type="dxa"/>
          </w:tcPr>
          <w:p w14:paraId="09CBCAA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6A2A2356"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27B7A">
              <w:rPr>
                <w:rFonts w:ascii="Arial" w:hAnsi="Arial" w:cs="Arial"/>
                <w:sz w:val="24"/>
                <w:szCs w:val="24"/>
                <w:lang w:val="ro-RO"/>
              </w:rPr>
              <w:t>mişcare</w:t>
            </w:r>
            <w:proofErr w:type="spellEnd"/>
            <w:r w:rsidRPr="00927B7A">
              <w:rPr>
                <w:rFonts w:ascii="Arial" w:hAnsi="Arial" w:cs="Arial"/>
                <w:sz w:val="24"/>
                <w:szCs w:val="24"/>
                <w:lang w:val="ro-RO"/>
              </w:rPr>
              <w:t>/</w:t>
            </w:r>
            <w:proofErr w:type="spellStart"/>
            <w:r w:rsidRPr="00927B7A">
              <w:rPr>
                <w:rFonts w:ascii="Arial" w:hAnsi="Arial" w:cs="Arial"/>
                <w:sz w:val="24"/>
                <w:szCs w:val="24"/>
                <w:lang w:val="ro-RO"/>
              </w:rPr>
              <w:t>prezenţă</w:t>
            </w:r>
            <w:proofErr w:type="spellEnd"/>
            <w:r w:rsidRPr="00927B7A">
              <w:rPr>
                <w:rFonts w:ascii="Arial" w:hAnsi="Arial" w:cs="Arial"/>
                <w:sz w:val="24"/>
                <w:szCs w:val="24"/>
                <w:lang w:val="ro-RO"/>
              </w:rPr>
              <w:t>;</w:t>
            </w:r>
          </w:p>
        </w:tc>
      </w:tr>
      <w:tr w:rsidR="004E6964" w:rsidRPr="00927B7A" w14:paraId="497BCF33" w14:textId="77777777" w:rsidTr="00A177A7">
        <w:trPr>
          <w:trHeight w:val="489"/>
        </w:trPr>
        <w:tc>
          <w:tcPr>
            <w:tcW w:w="401" w:type="dxa"/>
          </w:tcPr>
          <w:p w14:paraId="5AAEAC6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A19C3DC"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27B7A">
              <w:rPr>
                <w:rFonts w:ascii="Arial" w:hAnsi="Arial" w:cs="Arial"/>
                <w:sz w:val="24"/>
                <w:szCs w:val="24"/>
                <w:lang w:val="ro-RO"/>
              </w:rPr>
              <w:t>convenţionale</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emisiilor de gaze cu efect de seră etc;</w:t>
            </w:r>
          </w:p>
        </w:tc>
      </w:tr>
      <w:tr w:rsidR="004E6964" w:rsidRPr="00927B7A" w14:paraId="3A15976E" w14:textId="77777777" w:rsidTr="00A177A7">
        <w:trPr>
          <w:trHeight w:val="489"/>
        </w:trPr>
        <w:tc>
          <w:tcPr>
            <w:tcW w:w="401" w:type="dxa"/>
          </w:tcPr>
          <w:p w14:paraId="2DC8B02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71B36E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Puncte de reîncărcare pentru vehicule electrice,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4E6964" w:rsidRPr="00927B7A" w14:paraId="07E90287" w14:textId="77777777" w:rsidTr="00A177A7">
        <w:trPr>
          <w:trHeight w:val="309"/>
        </w:trPr>
        <w:tc>
          <w:tcPr>
            <w:tcW w:w="401" w:type="dxa"/>
          </w:tcPr>
          <w:p w14:paraId="695F1F3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13C788A" w14:textId="77777777" w:rsidR="004E6964" w:rsidRPr="00927B7A" w:rsidRDefault="004E6964" w:rsidP="00315540">
            <w:pPr>
              <w:spacing w:after="0" w:line="360" w:lineRule="auto"/>
              <w:jc w:val="both"/>
              <w:rPr>
                <w:rFonts w:ascii="Arial" w:hAnsi="Arial" w:cs="Arial"/>
                <w:b/>
                <w:bCs/>
                <w:sz w:val="24"/>
                <w:szCs w:val="24"/>
                <w:lang w:val="ro-RO"/>
              </w:rPr>
            </w:pPr>
            <w:r w:rsidRPr="00927B7A">
              <w:rPr>
                <w:rFonts w:ascii="Arial" w:hAnsi="Arial" w:cs="Arial"/>
                <w:b/>
                <w:bCs/>
                <w:sz w:val="24"/>
                <w:szCs w:val="24"/>
                <w:lang w:val="ro-RO"/>
              </w:rPr>
              <w:t>Recomandări propuse:</w:t>
            </w:r>
          </w:p>
        </w:tc>
      </w:tr>
      <w:tr w:rsidR="004E6964" w:rsidRPr="00927B7A" w14:paraId="27727630" w14:textId="77777777" w:rsidTr="00A177A7">
        <w:trPr>
          <w:trHeight w:val="489"/>
        </w:trPr>
        <w:tc>
          <w:tcPr>
            <w:tcW w:w="401" w:type="dxa"/>
          </w:tcPr>
          <w:p w14:paraId="1112B7F5"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627F8D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16827FE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trotuarelor de </w:t>
            </w:r>
            <w:proofErr w:type="spellStart"/>
            <w:r w:rsidRPr="00927B7A">
              <w:rPr>
                <w:rFonts w:ascii="Arial" w:hAnsi="Arial" w:cs="Arial"/>
                <w:sz w:val="24"/>
                <w:szCs w:val="24"/>
                <w:lang w:val="ro-RO"/>
              </w:rPr>
              <w:t>protecţie</w:t>
            </w:r>
            <w:proofErr w:type="spellEnd"/>
            <w:r w:rsidRPr="00927B7A">
              <w:rPr>
                <w:rFonts w:ascii="Arial" w:hAnsi="Arial" w:cs="Arial"/>
                <w:sz w:val="24"/>
                <w:szCs w:val="24"/>
                <w:lang w:val="ro-RO"/>
              </w:rPr>
              <w:t xml:space="preserve">, în scopul eliminării </w:t>
            </w:r>
            <w:proofErr w:type="spellStart"/>
            <w:r w:rsidRPr="00927B7A">
              <w:rPr>
                <w:rFonts w:ascii="Arial" w:hAnsi="Arial" w:cs="Arial"/>
                <w:sz w:val="24"/>
                <w:szCs w:val="24"/>
                <w:lang w:val="ro-RO"/>
              </w:rPr>
              <w:t>infiltraţiilor</w:t>
            </w:r>
            <w:proofErr w:type="spellEnd"/>
            <w:r w:rsidRPr="00927B7A">
              <w:rPr>
                <w:rFonts w:ascii="Arial" w:hAnsi="Arial" w:cs="Arial"/>
                <w:sz w:val="24"/>
                <w:szCs w:val="24"/>
                <w:lang w:val="ro-RO"/>
              </w:rPr>
              <w:t xml:space="preserve"> la infrastructura blocului de </w:t>
            </w:r>
            <w:proofErr w:type="spellStart"/>
            <w:r w:rsidRPr="00927B7A">
              <w:rPr>
                <w:rFonts w:ascii="Arial" w:hAnsi="Arial" w:cs="Arial"/>
                <w:sz w:val="24"/>
                <w:szCs w:val="24"/>
                <w:lang w:val="ro-RO"/>
              </w:rPr>
              <w:t>locuinţe</w:t>
            </w:r>
            <w:proofErr w:type="spellEnd"/>
            <w:r w:rsidRPr="00927B7A">
              <w:rPr>
                <w:rFonts w:ascii="Arial" w:hAnsi="Arial" w:cs="Arial"/>
                <w:sz w:val="24"/>
                <w:szCs w:val="24"/>
                <w:lang w:val="ro-RO"/>
              </w:rPr>
              <w:t>, în zonele degradate;</w:t>
            </w:r>
          </w:p>
        </w:tc>
      </w:tr>
      <w:tr w:rsidR="004E6964" w:rsidRPr="00927B7A" w14:paraId="4588D91F" w14:textId="77777777" w:rsidTr="00A177A7">
        <w:trPr>
          <w:trHeight w:val="489"/>
        </w:trPr>
        <w:tc>
          <w:tcPr>
            <w:tcW w:w="401" w:type="dxa"/>
          </w:tcPr>
          <w:p w14:paraId="6D2CCB6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6A849E0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7CAE4B3A"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rPr>
              <w:t xml:space="preserve">- </w:t>
            </w:r>
            <w:r w:rsidRPr="00927B7A">
              <w:rPr>
                <w:rFonts w:ascii="Arial" w:hAnsi="Arial" w:cs="Arial"/>
                <w:noProof/>
                <w:sz w:val="24"/>
                <w:szCs w:val="24"/>
              </w:rPr>
              <w:t>Repararea/construirea acoperişului tip terasă, inclusiv repararea sistemului de colectare a apelor meteorice de la nivelul terasei;</w:t>
            </w:r>
          </w:p>
        </w:tc>
      </w:tr>
      <w:tr w:rsidR="004E6964" w:rsidRPr="00927B7A" w14:paraId="40014D3C" w14:textId="77777777" w:rsidTr="00A177A7">
        <w:trPr>
          <w:trHeight w:val="489"/>
        </w:trPr>
        <w:tc>
          <w:tcPr>
            <w:tcW w:w="401" w:type="dxa"/>
          </w:tcPr>
          <w:p w14:paraId="2DFE4737"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0EFED15D"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60B2A218"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Demontarea </w:t>
            </w:r>
            <w:proofErr w:type="spellStart"/>
            <w:r w:rsidRPr="00927B7A">
              <w:rPr>
                <w:rFonts w:ascii="Arial" w:hAnsi="Arial" w:cs="Arial"/>
                <w:sz w:val="24"/>
                <w:szCs w:val="24"/>
                <w:lang w:val="ro-RO"/>
              </w:rPr>
              <w:t>instalaţiilor</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echipamentelor montate aparent pe anvelopa clădirii,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remontarea acestora după efectuarea lucrărilor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6438EAC3" w14:textId="77777777" w:rsidTr="00A177A7">
        <w:trPr>
          <w:trHeight w:val="489"/>
        </w:trPr>
        <w:tc>
          <w:tcPr>
            <w:tcW w:w="401" w:type="dxa"/>
          </w:tcPr>
          <w:p w14:paraId="0CFCBA76"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5689F52B"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058F443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elementelor de </w:t>
            </w:r>
            <w:proofErr w:type="spellStart"/>
            <w:r w:rsidRPr="00927B7A">
              <w:rPr>
                <w:rFonts w:ascii="Arial" w:hAnsi="Arial" w:cs="Arial"/>
                <w:sz w:val="24"/>
                <w:szCs w:val="24"/>
                <w:lang w:val="ro-RO"/>
              </w:rPr>
              <w:t>construcţie</w:t>
            </w:r>
            <w:proofErr w:type="spellEnd"/>
            <w:r w:rsidRPr="00927B7A">
              <w:rPr>
                <w:rFonts w:ascii="Arial" w:hAnsi="Arial" w:cs="Arial"/>
                <w:sz w:val="24"/>
                <w:szCs w:val="24"/>
                <w:lang w:val="ro-RO"/>
              </w:rPr>
              <w:t xml:space="preserve"> ale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care prezintă </w:t>
            </w:r>
            <w:proofErr w:type="spellStart"/>
            <w:r w:rsidRPr="00927B7A">
              <w:rPr>
                <w:rFonts w:ascii="Arial" w:hAnsi="Arial" w:cs="Arial"/>
                <w:sz w:val="24"/>
                <w:szCs w:val="24"/>
                <w:lang w:val="ro-RO"/>
              </w:rPr>
              <w:t>potenţial</w:t>
            </w:r>
            <w:proofErr w:type="spellEnd"/>
            <w:r w:rsidRPr="00927B7A">
              <w:rPr>
                <w:rFonts w:ascii="Arial" w:hAnsi="Arial" w:cs="Arial"/>
                <w:sz w:val="24"/>
                <w:szCs w:val="24"/>
                <w:lang w:val="ro-RO"/>
              </w:rPr>
              <w:t xml:space="preserve"> pericol de desprindere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afectează </w:t>
            </w:r>
            <w:proofErr w:type="spellStart"/>
            <w:r w:rsidRPr="00927B7A">
              <w:rPr>
                <w:rFonts w:ascii="Arial" w:hAnsi="Arial" w:cs="Arial"/>
                <w:sz w:val="24"/>
                <w:szCs w:val="24"/>
                <w:lang w:val="ro-RO"/>
              </w:rPr>
              <w:t>funcţionalitatea</w:t>
            </w:r>
            <w:proofErr w:type="spellEnd"/>
            <w:r w:rsidRPr="00927B7A">
              <w:rPr>
                <w:rFonts w:ascii="Arial" w:hAnsi="Arial" w:cs="Arial"/>
                <w:sz w:val="24"/>
                <w:szCs w:val="24"/>
                <w:lang w:val="ro-RO"/>
              </w:rPr>
              <w:t xml:space="preserve"> clădirii;</w:t>
            </w:r>
          </w:p>
        </w:tc>
      </w:tr>
      <w:tr w:rsidR="004E6964" w:rsidRPr="00927B7A" w14:paraId="11756648" w14:textId="77777777" w:rsidTr="00A942E5">
        <w:trPr>
          <w:trHeight w:val="247"/>
        </w:trPr>
        <w:tc>
          <w:tcPr>
            <w:tcW w:w="401" w:type="dxa"/>
          </w:tcPr>
          <w:p w14:paraId="7693338C"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082D739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52B8AA98"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Refacerea finisajelor interioare în zonele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0829CABE" w14:textId="77777777" w:rsidTr="00A942E5">
        <w:trPr>
          <w:trHeight w:val="520"/>
        </w:trPr>
        <w:tc>
          <w:tcPr>
            <w:tcW w:w="401" w:type="dxa"/>
          </w:tcPr>
          <w:p w14:paraId="5FE1A28F"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6E262FF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4A0A5B9D" w14:textId="77777777" w:rsidR="004E6964" w:rsidRPr="00927B7A" w:rsidRDefault="004E6964" w:rsidP="00315540">
            <w:pPr>
              <w:spacing w:after="0" w:line="360" w:lineRule="auto"/>
              <w:jc w:val="both"/>
              <w:rPr>
                <w:rFonts w:ascii="Arial" w:eastAsia="Arial" w:hAnsi="Arial" w:cs="Arial"/>
                <w:color w:val="000000" w:themeColor="text1"/>
                <w:sz w:val="24"/>
                <w:szCs w:val="24"/>
              </w:rPr>
            </w:pPr>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Înlocuirea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sau</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modernizarea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liftului</w:t>
            </w:r>
            <w:proofErr w:type="spellEnd"/>
            <w:r w:rsidRPr="00927B7A">
              <w:rPr>
                <w:rFonts w:ascii="Arial" w:eastAsia="Arial" w:hAnsi="Arial" w:cs="Arial"/>
                <w:color w:val="000000" w:themeColor="text1"/>
                <w:sz w:val="24"/>
                <w:szCs w:val="24"/>
              </w:rPr>
              <w:t>/</w:t>
            </w:r>
            <w:proofErr w:type="spellStart"/>
            <w:r w:rsidRPr="00927B7A">
              <w:rPr>
                <w:rFonts w:ascii="Arial" w:eastAsia="Arial" w:hAnsi="Arial" w:cs="Arial"/>
                <w:color w:val="000000" w:themeColor="text1"/>
                <w:sz w:val="24"/>
                <w:szCs w:val="24"/>
              </w:rPr>
              <w:t>lifturilor</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unde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este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cazul</w:t>
            </w:r>
            <w:proofErr w:type="spellEnd"/>
            <w:r w:rsidRPr="00927B7A">
              <w:rPr>
                <w:rFonts w:ascii="Arial" w:eastAsia="Arial" w:hAnsi="Arial" w:cs="Arial"/>
                <w:color w:val="000000" w:themeColor="text1"/>
                <w:sz w:val="24"/>
                <w:szCs w:val="24"/>
              </w:rPr>
              <w:t>):</w:t>
            </w:r>
          </w:p>
          <w:p w14:paraId="0EC9C859" w14:textId="77777777" w:rsidR="004E6964" w:rsidRDefault="004E6964" w:rsidP="00315540">
            <w:pPr>
              <w:spacing w:line="360" w:lineRule="auto"/>
              <w:ind w:left="410"/>
              <w:jc w:val="both"/>
              <w:rPr>
                <w:rFonts w:ascii="Arial" w:hAnsi="Arial" w:cs="Arial"/>
                <w:noProof/>
                <w:sz w:val="24"/>
                <w:szCs w:val="24"/>
              </w:rPr>
            </w:pPr>
            <w:r w:rsidRPr="00927B7A">
              <w:rPr>
                <w:rFonts w:ascii="Arial" w:hAnsi="Arial" w:cs="Arial"/>
                <w:noProof/>
                <w:sz w:val="24"/>
                <w:szCs w:val="24"/>
              </w:rPr>
              <w:t>Nu este cazul.</w:t>
            </w:r>
          </w:p>
          <w:p w14:paraId="6E17AA76" w14:textId="77777777" w:rsidR="00077668" w:rsidRPr="00211500" w:rsidRDefault="00077668" w:rsidP="00077668">
            <w:pPr>
              <w:spacing w:line="360" w:lineRule="auto"/>
              <w:ind w:left="410"/>
              <w:jc w:val="center"/>
              <w:rPr>
                <w:rFonts w:ascii="Arial" w:hAnsi="Arial" w:cs="Arial"/>
                <w:b/>
                <w:bCs/>
                <w:noProof/>
                <w:sz w:val="24"/>
                <w:szCs w:val="24"/>
              </w:rPr>
            </w:pPr>
            <w:r w:rsidRPr="00211500">
              <w:rPr>
                <w:rFonts w:ascii="Arial" w:hAnsi="Arial" w:cs="Arial"/>
                <w:b/>
                <w:bCs/>
                <w:noProof/>
                <w:sz w:val="24"/>
                <w:szCs w:val="24"/>
              </w:rPr>
              <w:t>PREȘEDINTE DE ȘEDINȚĂ</w:t>
            </w:r>
            <w:r>
              <w:rPr>
                <w:rFonts w:ascii="Arial" w:hAnsi="Arial" w:cs="Arial"/>
                <w:b/>
                <w:bCs/>
                <w:noProof/>
                <w:sz w:val="24"/>
                <w:szCs w:val="24"/>
              </w:rPr>
              <w:t>:</w:t>
            </w:r>
          </w:p>
          <w:p w14:paraId="3876ACB2" w14:textId="77777777" w:rsidR="00BA2247" w:rsidRPr="00620C09" w:rsidRDefault="00BA2247" w:rsidP="00BA2247">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3BCBF192" w14:textId="77777777" w:rsidR="00BA2247" w:rsidRPr="00620C09" w:rsidRDefault="00BA2247" w:rsidP="00BA2247">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0A6963E4" w14:textId="52E3F8BA" w:rsidR="00077668" w:rsidRPr="00927B7A" w:rsidRDefault="00077668" w:rsidP="00315540">
            <w:pPr>
              <w:spacing w:line="360" w:lineRule="auto"/>
              <w:ind w:left="410"/>
              <w:jc w:val="both"/>
              <w:rPr>
                <w:rFonts w:ascii="Arial" w:hAnsi="Arial" w:cs="Arial"/>
                <w:sz w:val="24"/>
                <w:szCs w:val="24"/>
              </w:rPr>
            </w:pPr>
          </w:p>
        </w:tc>
      </w:tr>
    </w:tbl>
    <w:p w14:paraId="4653953E"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lang w:val="ro-RO"/>
        </w:rPr>
        <w:sectPr w:rsidR="004E6964" w:rsidRPr="00927B7A" w:rsidSect="004E6964">
          <w:headerReference w:type="default" r:id="rId13"/>
          <w:footerReference w:type="even" r:id="rId14"/>
          <w:footerReference w:type="default" r:id="rId15"/>
          <w:footerReference w:type="first" r:id="rId16"/>
          <w:pgSz w:w="11909" w:h="16834" w:code="9"/>
          <w:pgMar w:top="993" w:right="994" w:bottom="900" w:left="1276" w:header="540" w:footer="24" w:gutter="0"/>
          <w:pgNumType w:start="1"/>
          <w:cols w:space="720"/>
          <w:noEndnote/>
          <w:titlePg/>
          <w:docGrid w:linePitch="299"/>
        </w:sectPr>
      </w:pPr>
    </w:p>
    <w:p w14:paraId="0E14FCAE" w14:textId="1B1AB510" w:rsidR="00016345" w:rsidRPr="00267A89" w:rsidRDefault="00077668" w:rsidP="00016345">
      <w:pPr>
        <w:spacing w:line="360" w:lineRule="auto"/>
        <w:jc w:val="both"/>
        <w:rPr>
          <w:rFonts w:ascii="Arial" w:hAnsi="Arial" w:cs="Arial"/>
        </w:rPr>
      </w:pPr>
      <w:r>
        <w:rPr>
          <w:rFonts w:ascii="Arial" w:hAnsi="Arial" w:cs="Arial"/>
          <w:b/>
          <w:caps/>
        </w:rPr>
        <w:lastRenderedPageBreak/>
        <w:t xml:space="preserve">            </w:t>
      </w:r>
      <w:r w:rsidR="00016345" w:rsidRPr="00267A89">
        <w:rPr>
          <w:rFonts w:ascii="Arial" w:hAnsi="Arial" w:cs="Arial"/>
          <w:b/>
          <w:caps/>
        </w:rPr>
        <w:t>JUDEŢUL TIMIŞ</w:t>
      </w:r>
    </w:p>
    <w:p w14:paraId="562E4AAB" w14:textId="77777777" w:rsidR="00016345" w:rsidRPr="00267A89" w:rsidRDefault="00016345" w:rsidP="00016345">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3360" behindDoc="0" locked="0" layoutInCell="1" allowOverlap="1" wp14:anchorId="4BD9CAF4" wp14:editId="7D4BCAE7">
            <wp:simplePos x="0" y="0"/>
            <wp:positionH relativeFrom="column">
              <wp:posOffset>4896485</wp:posOffset>
            </wp:positionH>
            <wp:positionV relativeFrom="paragraph">
              <wp:posOffset>-125730</wp:posOffset>
            </wp:positionV>
            <wp:extent cx="1254760" cy="947420"/>
            <wp:effectExtent l="0" t="0" r="2540" b="508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8F36972" w14:textId="77777777" w:rsidR="00016345" w:rsidRPr="00267A89" w:rsidRDefault="00016345" w:rsidP="00016345">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3D2126C3" w14:textId="77777777" w:rsidR="00016345" w:rsidRPr="00267A89" w:rsidRDefault="00016345" w:rsidP="00016345">
      <w:pPr>
        <w:tabs>
          <w:tab w:val="left" w:pos="3420"/>
        </w:tabs>
        <w:spacing w:line="360" w:lineRule="auto"/>
        <w:jc w:val="center"/>
        <w:rPr>
          <w:rFonts w:ascii="Arial" w:hAnsi="Arial" w:cs="Arial"/>
          <w:b/>
          <w:bCs/>
          <w:lang w:val="en-GB"/>
        </w:rPr>
      </w:pPr>
    </w:p>
    <w:p w14:paraId="3BD8D358" w14:textId="77777777" w:rsidR="00016345" w:rsidRDefault="00016345" w:rsidP="00016345">
      <w:pPr>
        <w:spacing w:after="0" w:line="360" w:lineRule="auto"/>
        <w:jc w:val="both"/>
        <w:textAlignment w:val="baseline"/>
        <w:rPr>
          <w:rFonts w:ascii="Arial" w:hAnsi="Arial" w:cs="Arial"/>
          <w:b/>
          <w:bCs/>
          <w:color w:val="000000" w:themeColor="text1"/>
          <w:sz w:val="24"/>
          <w:szCs w:val="24"/>
        </w:rPr>
      </w:pPr>
    </w:p>
    <w:p w14:paraId="08309BE8" w14:textId="77777777" w:rsidR="00016345" w:rsidRPr="00CE7C63" w:rsidRDefault="00016345" w:rsidP="00016345">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w:t>
      </w:r>
      <w:r>
        <w:rPr>
          <w:rFonts w:ascii="Arial" w:hAnsi="Arial" w:cs="Arial"/>
          <w:b/>
          <w:bCs/>
          <w:color w:val="000000" w:themeColor="text1"/>
          <w:sz w:val="24"/>
          <w:szCs w:val="24"/>
        </w:rPr>
        <w:t xml:space="preserve">A </w:t>
      </w:r>
      <w:r w:rsidRPr="00CE7C63">
        <w:rPr>
          <w:rFonts w:ascii="Arial" w:hAnsi="Arial" w:cs="Arial"/>
          <w:b/>
          <w:bCs/>
          <w:color w:val="000000" w:themeColor="text1"/>
          <w:sz w:val="24"/>
          <w:szCs w:val="24"/>
        </w:rPr>
        <w:t>HCL NR.83/12.05.2022</w:t>
      </w:r>
    </w:p>
    <w:p w14:paraId="53E52988"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rPr>
      </w:pPr>
    </w:p>
    <w:p w14:paraId="1977365A" w14:textId="3B3AEC1A" w:rsidR="004E6964" w:rsidRPr="00927B7A" w:rsidRDefault="004E6964" w:rsidP="00016345">
      <w:pPr>
        <w:spacing w:after="0" w:line="360" w:lineRule="auto"/>
        <w:jc w:val="center"/>
        <w:textAlignment w:val="baseline"/>
        <w:rPr>
          <w:rFonts w:ascii="Arial" w:hAnsi="Arial" w:cs="Arial"/>
          <w:b/>
          <w:color w:val="000000" w:themeColor="text1"/>
          <w:sz w:val="24"/>
          <w:szCs w:val="24"/>
        </w:rPr>
      </w:pPr>
      <w:r w:rsidRPr="00927B7A">
        <w:rPr>
          <w:rFonts w:ascii="Arial" w:hAnsi="Arial" w:cs="Arial"/>
          <w:b/>
          <w:color w:val="000000" w:themeColor="text1"/>
          <w:sz w:val="24"/>
          <w:szCs w:val="24"/>
        </w:rPr>
        <w:t>DESCRIEREA SUMAR</w:t>
      </w:r>
      <w:r w:rsidR="00016345">
        <w:rPr>
          <w:rFonts w:ascii="Arial" w:hAnsi="Arial" w:cs="Arial"/>
          <w:b/>
          <w:color w:val="000000" w:themeColor="text1"/>
          <w:sz w:val="24"/>
          <w:szCs w:val="24"/>
        </w:rPr>
        <w:t>Ă</w:t>
      </w:r>
      <w:r w:rsidRPr="00927B7A">
        <w:rPr>
          <w:rFonts w:ascii="Arial" w:hAnsi="Arial" w:cs="Arial"/>
          <w:b/>
          <w:color w:val="000000" w:themeColor="text1"/>
          <w:sz w:val="24"/>
          <w:szCs w:val="24"/>
        </w:rPr>
        <w:t xml:space="preserve"> A INVESTI</w:t>
      </w:r>
      <w:r w:rsidR="00016345">
        <w:rPr>
          <w:rFonts w:ascii="Arial" w:hAnsi="Arial" w:cs="Arial"/>
          <w:b/>
          <w:color w:val="000000" w:themeColor="text1"/>
          <w:sz w:val="24"/>
          <w:szCs w:val="24"/>
        </w:rPr>
        <w:t>Ț</w:t>
      </w:r>
      <w:r w:rsidRPr="00927B7A">
        <w:rPr>
          <w:rFonts w:ascii="Arial" w:hAnsi="Arial" w:cs="Arial"/>
          <w:b/>
          <w:color w:val="000000" w:themeColor="text1"/>
          <w:sz w:val="24"/>
          <w:szCs w:val="24"/>
        </w:rPr>
        <w:t>IEI PROPUSE</w:t>
      </w:r>
    </w:p>
    <w:p w14:paraId="0D6CDC69"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rPr>
      </w:pPr>
    </w:p>
    <w:p w14:paraId="3B8F80A6" w14:textId="2904A189" w:rsidR="004E6964" w:rsidRPr="0057112D" w:rsidRDefault="004E6964" w:rsidP="00315540">
      <w:pPr>
        <w:spacing w:after="0" w:line="360" w:lineRule="auto"/>
        <w:jc w:val="both"/>
        <w:textAlignment w:val="baseline"/>
        <w:rPr>
          <w:rFonts w:ascii="Arial" w:hAnsi="Arial" w:cs="Arial"/>
          <w:b/>
          <w:color w:val="000000" w:themeColor="text1"/>
          <w:sz w:val="24"/>
          <w:szCs w:val="24"/>
          <w:lang w:val="ro-RO"/>
        </w:rPr>
      </w:pPr>
      <w:r w:rsidRPr="00927B7A">
        <w:rPr>
          <w:rFonts w:ascii="Arial" w:hAnsi="Arial" w:cs="Arial"/>
          <w:color w:val="000000" w:themeColor="text1"/>
          <w:sz w:val="24"/>
          <w:szCs w:val="24"/>
        </w:rPr>
        <w:t xml:space="preserve"> </w:t>
      </w:r>
      <w:r w:rsidRPr="0057112D">
        <w:rPr>
          <w:rFonts w:ascii="Arial" w:hAnsi="Arial" w:cs="Arial"/>
          <w:b/>
          <w:noProof/>
          <w:color w:val="000000" w:themeColor="text1"/>
          <w:sz w:val="24"/>
          <w:szCs w:val="24"/>
          <w:lang w:val="ro-RO"/>
        </w:rPr>
        <w:t>Renovarea energetic</w:t>
      </w:r>
      <w:r w:rsidR="00016345" w:rsidRPr="0057112D">
        <w:rPr>
          <w:rFonts w:ascii="Arial" w:hAnsi="Arial" w:cs="Arial"/>
          <w:b/>
          <w:noProof/>
          <w:color w:val="000000" w:themeColor="text1"/>
          <w:sz w:val="24"/>
          <w:szCs w:val="24"/>
          <w:lang w:val="ro-RO"/>
        </w:rPr>
        <w:t>ă</w:t>
      </w:r>
      <w:r w:rsidRPr="0057112D">
        <w:rPr>
          <w:rFonts w:ascii="Arial" w:hAnsi="Arial" w:cs="Arial"/>
          <w:b/>
          <w:noProof/>
          <w:color w:val="000000" w:themeColor="text1"/>
          <w:sz w:val="24"/>
          <w:szCs w:val="24"/>
          <w:lang w:val="ro-RO"/>
        </w:rPr>
        <w:t xml:space="preserve"> a clădirilor rezidențiale multifamiliale din Orașul Sânnicolau Mare</w:t>
      </w:r>
      <w:r w:rsidRPr="0057112D">
        <w:rPr>
          <w:rFonts w:ascii="Arial" w:hAnsi="Arial" w:cs="Arial"/>
          <w:b/>
          <w:color w:val="000000" w:themeColor="text1"/>
          <w:sz w:val="24"/>
          <w:szCs w:val="24"/>
          <w:lang w:val="ro-RO"/>
        </w:rPr>
        <w:t>,</w:t>
      </w:r>
      <w:r w:rsidR="00016345" w:rsidRPr="0057112D">
        <w:rPr>
          <w:rFonts w:ascii="Arial" w:hAnsi="Arial" w:cs="Arial"/>
          <w:b/>
          <w:color w:val="000000" w:themeColor="text1"/>
          <w:sz w:val="24"/>
          <w:szCs w:val="24"/>
          <w:lang w:val="ro-RO"/>
        </w:rPr>
        <w:t xml:space="preserve"> </w:t>
      </w:r>
      <w:r w:rsidRPr="0057112D">
        <w:rPr>
          <w:rFonts w:ascii="Arial" w:hAnsi="Arial" w:cs="Arial"/>
          <w:b/>
          <w:noProof/>
          <w:color w:val="000000" w:themeColor="text1"/>
          <w:sz w:val="24"/>
          <w:szCs w:val="24"/>
        </w:rPr>
        <w:t>Strada Republicii, Nr.10, Bl.I, Sc.A,B</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localitatea</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Sânnicolau Mare</w:t>
      </w:r>
      <w:r w:rsidRPr="0057112D">
        <w:rPr>
          <w:rFonts w:ascii="Arial" w:hAnsi="Arial" w:cs="Arial"/>
          <w:b/>
          <w:color w:val="000000" w:themeColor="text1"/>
          <w:sz w:val="24"/>
          <w:szCs w:val="24"/>
        </w:rPr>
        <w:t xml:space="preserve">, </w:t>
      </w:r>
      <w:proofErr w:type="spellStart"/>
      <w:r w:rsidRPr="0057112D">
        <w:rPr>
          <w:rFonts w:ascii="Arial" w:hAnsi="Arial" w:cs="Arial"/>
          <w:b/>
          <w:color w:val="000000" w:themeColor="text1"/>
          <w:sz w:val="24"/>
          <w:szCs w:val="24"/>
        </w:rPr>
        <w:t>judetul</w:t>
      </w:r>
      <w:proofErr w:type="spellEnd"/>
      <w:r w:rsidRPr="0057112D">
        <w:rPr>
          <w:rFonts w:ascii="Arial" w:hAnsi="Arial" w:cs="Arial"/>
          <w:b/>
          <w:color w:val="000000" w:themeColor="text1"/>
          <w:sz w:val="24"/>
          <w:szCs w:val="24"/>
        </w:rPr>
        <w:t xml:space="preserve"> </w:t>
      </w:r>
      <w:r w:rsidRPr="0057112D">
        <w:rPr>
          <w:rFonts w:ascii="Arial" w:hAnsi="Arial" w:cs="Arial"/>
          <w:b/>
          <w:noProof/>
          <w:color w:val="000000" w:themeColor="text1"/>
          <w:sz w:val="24"/>
          <w:szCs w:val="24"/>
        </w:rPr>
        <w:t>Timiș</w:t>
      </w:r>
    </w:p>
    <w:p w14:paraId="43FC2CBB" w14:textId="270AA7CB" w:rsidR="004E6964" w:rsidRPr="0057112D" w:rsidRDefault="004E6964" w:rsidP="00315540">
      <w:pPr>
        <w:spacing w:after="0" w:line="360" w:lineRule="auto"/>
        <w:jc w:val="both"/>
        <w:textAlignment w:val="baseline"/>
        <w:rPr>
          <w:rFonts w:ascii="Arial" w:hAnsi="Arial" w:cs="Arial"/>
          <w:b/>
          <w:color w:val="000000" w:themeColor="text1"/>
          <w:sz w:val="24"/>
          <w:szCs w:val="24"/>
          <w:lang w:val="ro-RO"/>
        </w:rPr>
      </w:pPr>
      <w:r w:rsidRPr="0057112D">
        <w:rPr>
          <w:rFonts w:ascii="Arial" w:hAnsi="Arial" w:cs="Arial"/>
          <w:b/>
          <w:color w:val="000000" w:themeColor="text1"/>
          <w:sz w:val="24"/>
          <w:szCs w:val="24"/>
          <w:lang w:val="ro-RO"/>
        </w:rPr>
        <w:t>propuse spre finan</w:t>
      </w:r>
      <w:r w:rsidR="00016345" w:rsidRPr="0057112D">
        <w:rPr>
          <w:rFonts w:ascii="Arial" w:hAnsi="Arial" w:cs="Arial"/>
          <w:b/>
          <w:color w:val="000000" w:themeColor="text1"/>
          <w:sz w:val="24"/>
          <w:szCs w:val="24"/>
          <w:lang w:val="ro-RO"/>
        </w:rPr>
        <w:t>ț</w:t>
      </w:r>
      <w:r w:rsidRPr="0057112D">
        <w:rPr>
          <w:rFonts w:ascii="Arial" w:hAnsi="Arial" w:cs="Arial"/>
          <w:b/>
          <w:color w:val="000000" w:themeColor="text1"/>
          <w:sz w:val="24"/>
          <w:szCs w:val="24"/>
          <w:lang w:val="ro-RO"/>
        </w:rPr>
        <w:t xml:space="preserve">are prin Planul național de redresare și </w:t>
      </w:r>
      <w:proofErr w:type="spellStart"/>
      <w:r w:rsidRPr="0057112D">
        <w:rPr>
          <w:rFonts w:ascii="Arial" w:hAnsi="Arial" w:cs="Arial"/>
          <w:b/>
          <w:color w:val="000000" w:themeColor="text1"/>
          <w:sz w:val="24"/>
          <w:szCs w:val="24"/>
          <w:lang w:val="ro-RO"/>
        </w:rPr>
        <w:t>reziliență,componenta</w:t>
      </w:r>
      <w:proofErr w:type="spellEnd"/>
      <w:r w:rsidRPr="0057112D">
        <w:rPr>
          <w:rFonts w:ascii="Arial" w:hAnsi="Arial" w:cs="Arial"/>
          <w:b/>
          <w:color w:val="000000" w:themeColor="text1"/>
          <w:sz w:val="24"/>
          <w:szCs w:val="24"/>
          <w:lang w:val="ro-RO"/>
        </w:rPr>
        <w:t xml:space="preserve"> 5 — Valul renovării</w:t>
      </w:r>
    </w:p>
    <w:p w14:paraId="3C4CCBF7"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lang w:val="ro-RO"/>
        </w:rPr>
      </w:pPr>
    </w:p>
    <w:p w14:paraId="693987E3" w14:textId="77777777"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CATEGORIA, CLASA DE IMPORTANŢĂ ȘI CLASA DE RISC SEISMIC:</w:t>
      </w:r>
    </w:p>
    <w:p w14:paraId="5F1F0267" w14:textId="77777777" w:rsidR="004E6964" w:rsidRPr="00927B7A" w:rsidRDefault="004E6964" w:rsidP="00315540">
      <w:pPr>
        <w:spacing w:after="0" w:line="360" w:lineRule="auto"/>
        <w:jc w:val="both"/>
        <w:rPr>
          <w:rFonts w:ascii="Arial" w:hAnsi="Arial" w:cs="Arial"/>
          <w:sz w:val="24"/>
          <w:szCs w:val="24"/>
        </w:rPr>
      </w:pPr>
    </w:p>
    <w:p w14:paraId="43AC1BAF" w14:textId="5BA07C77" w:rsidR="004E6964" w:rsidRPr="00927B7A" w:rsidRDefault="004E6964" w:rsidP="00315540">
      <w:pPr>
        <w:spacing w:line="360" w:lineRule="auto"/>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lang w:eastAsia="ro-RO" w:bidi="ar-SA"/>
        </w:rPr>
        <w:t>Construcţia</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localizat</w:t>
      </w:r>
      <w:r w:rsidR="00016345">
        <w:rPr>
          <w:rFonts w:ascii="Arial" w:hAnsi="Arial" w:cs="Arial"/>
          <w:color w:val="000000" w:themeColor="text1"/>
          <w:sz w:val="24"/>
          <w:szCs w:val="24"/>
          <w:lang w:eastAsia="ro-RO" w:bidi="ar-SA"/>
        </w:rPr>
        <w:t>ă</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w:t>
      </w:r>
      <w:proofErr w:type="spellEnd"/>
      <w:r w:rsidRPr="00927B7A">
        <w:rPr>
          <w:rFonts w:ascii="Arial" w:hAnsi="Arial" w:cs="Arial"/>
          <w:color w:val="000000" w:themeColor="text1"/>
          <w:sz w:val="24"/>
          <w:szCs w:val="24"/>
          <w:lang w:eastAsia="ro-RO" w:bidi="ar-SA"/>
        </w:rPr>
        <w:t xml:space="preserve"> </w:t>
      </w:r>
      <w:r w:rsidRPr="00927B7A">
        <w:rPr>
          <w:rFonts w:ascii="Arial" w:hAnsi="Arial" w:cs="Arial"/>
          <w:noProof/>
          <w:color w:val="000000" w:themeColor="text1"/>
          <w:sz w:val="24"/>
          <w:szCs w:val="24"/>
        </w:rPr>
        <w:t>Strada Republicii, Nr.10, Bl.I, Sc.A,B</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localitatea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jude</w:t>
      </w:r>
      <w:r w:rsidR="00016345">
        <w:rPr>
          <w:rFonts w:ascii="Arial" w:hAnsi="Arial" w:cs="Arial"/>
          <w:color w:val="000000" w:themeColor="text1"/>
          <w:sz w:val="24"/>
          <w:szCs w:val="24"/>
        </w:rPr>
        <w:t>ț</w:t>
      </w:r>
      <w:r w:rsidRPr="00927B7A">
        <w:rPr>
          <w:rFonts w:ascii="Arial" w:hAnsi="Arial" w:cs="Arial"/>
          <w:color w:val="000000" w:themeColor="text1"/>
          <w:sz w:val="24"/>
          <w:szCs w:val="24"/>
        </w:rPr>
        <w:t>ul</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este</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încadrat</w:t>
      </w:r>
      <w:proofErr w:type="spellEnd"/>
      <w:r w:rsidRPr="00927B7A">
        <w:rPr>
          <w:rFonts w:ascii="Arial" w:hAnsi="Arial" w:cs="Arial"/>
          <w:color w:val="000000" w:themeColor="text1"/>
          <w:sz w:val="24"/>
          <w:szCs w:val="24"/>
          <w:lang w:val="ro-RO" w:eastAsia="ro-RO" w:bidi="ar-SA"/>
        </w:rPr>
        <w:t>ă</w:t>
      </w:r>
      <w:r w:rsidRPr="00927B7A">
        <w:rPr>
          <w:rFonts w:ascii="Arial" w:hAnsi="Arial" w:cs="Arial"/>
          <w:color w:val="000000" w:themeColor="text1"/>
          <w:sz w:val="24"/>
          <w:szCs w:val="24"/>
          <w:lang w:eastAsia="ro-RO" w:bidi="ar-SA"/>
        </w:rPr>
        <w:t xml:space="preserve"> din </w:t>
      </w:r>
      <w:proofErr w:type="spellStart"/>
      <w:r w:rsidRPr="00927B7A">
        <w:rPr>
          <w:rFonts w:ascii="Arial" w:hAnsi="Arial" w:cs="Arial"/>
          <w:color w:val="000000" w:themeColor="text1"/>
          <w:sz w:val="24"/>
          <w:szCs w:val="24"/>
          <w:lang w:eastAsia="ro-RO" w:bidi="ar-SA"/>
        </w:rPr>
        <w:t>punct</w:t>
      </w:r>
      <w:proofErr w:type="spellEnd"/>
      <w:r w:rsidRPr="00927B7A">
        <w:rPr>
          <w:rFonts w:ascii="Arial" w:hAnsi="Arial" w:cs="Arial"/>
          <w:color w:val="000000" w:themeColor="text1"/>
          <w:sz w:val="24"/>
          <w:szCs w:val="24"/>
          <w:lang w:eastAsia="ro-RO" w:bidi="ar-SA"/>
        </w:rPr>
        <w:t xml:space="preserve"> de </w:t>
      </w:r>
      <w:proofErr w:type="spellStart"/>
      <w:r w:rsidRPr="00927B7A">
        <w:rPr>
          <w:rFonts w:ascii="Arial" w:hAnsi="Arial" w:cs="Arial"/>
          <w:color w:val="000000" w:themeColor="text1"/>
          <w:sz w:val="24"/>
          <w:szCs w:val="24"/>
          <w:lang w:eastAsia="ro-RO" w:bidi="ar-SA"/>
        </w:rPr>
        <w:t>vedere</w:t>
      </w:r>
      <w:proofErr w:type="spellEnd"/>
      <w:r w:rsidRPr="00927B7A">
        <w:rPr>
          <w:rFonts w:ascii="Arial" w:hAnsi="Arial" w:cs="Arial"/>
          <w:color w:val="000000" w:themeColor="text1"/>
          <w:sz w:val="24"/>
          <w:szCs w:val="24"/>
          <w:lang w:eastAsia="ro-RO" w:bidi="ar-SA"/>
        </w:rPr>
        <w:t xml:space="preserve"> climatic </w:t>
      </w:r>
      <w:proofErr w:type="spellStart"/>
      <w:r w:rsidRPr="00927B7A">
        <w:rPr>
          <w:rFonts w:ascii="Arial" w:hAnsi="Arial" w:cs="Arial"/>
          <w:color w:val="000000" w:themeColor="text1"/>
          <w:sz w:val="24"/>
          <w:szCs w:val="24"/>
          <w:lang w:eastAsia="ro-RO" w:bidi="ar-SA"/>
        </w:rPr>
        <w:t>şi</w:t>
      </w:r>
      <w:proofErr w:type="spellEnd"/>
      <w:r w:rsidRPr="00927B7A">
        <w:rPr>
          <w:rFonts w:ascii="Arial" w:hAnsi="Arial" w:cs="Arial"/>
          <w:color w:val="000000" w:themeColor="text1"/>
          <w:sz w:val="24"/>
          <w:szCs w:val="24"/>
          <w:lang w:eastAsia="ro-RO" w:bidi="ar-SA"/>
        </w:rPr>
        <w:t xml:space="preserve"> al </w:t>
      </w:r>
      <w:proofErr w:type="spellStart"/>
      <w:r w:rsidRPr="00927B7A">
        <w:rPr>
          <w:rFonts w:ascii="Arial" w:hAnsi="Arial" w:cs="Arial"/>
          <w:color w:val="000000" w:themeColor="text1"/>
          <w:sz w:val="24"/>
          <w:szCs w:val="24"/>
          <w:lang w:eastAsia="ro-RO" w:bidi="ar-SA"/>
        </w:rPr>
        <w:t>seismicităţii</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astfel</w:t>
      </w:r>
      <w:proofErr w:type="spellEnd"/>
      <w:r w:rsidRPr="00927B7A">
        <w:rPr>
          <w:rFonts w:ascii="Arial" w:hAnsi="Arial" w:cs="Arial"/>
          <w:color w:val="000000" w:themeColor="text1"/>
          <w:sz w:val="24"/>
          <w:szCs w:val="24"/>
          <w:lang w:eastAsia="ro-RO" w:bidi="ar-SA"/>
        </w:rPr>
        <w:t>:</w:t>
      </w:r>
    </w:p>
    <w:p w14:paraId="3CAEE27D" w14:textId="0B7BBBB4" w:rsidR="004E6964" w:rsidRPr="00927B7A" w:rsidRDefault="004E6964" w:rsidP="00315540">
      <w:pPr>
        <w:pStyle w:val="Titlu4"/>
        <w:numPr>
          <w:ilvl w:val="0"/>
          <w:numId w:val="42"/>
        </w:num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016345">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1C33AE0E" w14:textId="4087CBF9"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destinaţia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C "normal</w:t>
      </w:r>
      <w:r w:rsidR="00016345">
        <w:rPr>
          <w:rFonts w:ascii="Arial" w:hAnsi="Arial" w:cs="Arial"/>
          <w:noProof/>
          <w:color w:val="000000" w:themeColor="text1"/>
          <w:sz w:val="24"/>
          <w:szCs w:val="24"/>
        </w:rPr>
        <w:t>ă</w:t>
      </w:r>
      <w:r w:rsidRPr="00927B7A">
        <w:rPr>
          <w:rFonts w:ascii="Arial" w:hAnsi="Arial" w:cs="Arial"/>
          <w:noProof/>
          <w:color w:val="000000" w:themeColor="text1"/>
          <w:sz w:val="24"/>
          <w:szCs w:val="24"/>
        </w:rPr>
        <w:t>"</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conformitate</w:t>
      </w:r>
      <w:proofErr w:type="spellEnd"/>
      <w:r w:rsidRPr="00927B7A">
        <w:rPr>
          <w:rFonts w:ascii="Arial" w:hAnsi="Arial" w:cs="Arial"/>
          <w:color w:val="000000" w:themeColor="text1"/>
          <w:sz w:val="24"/>
          <w:szCs w:val="24"/>
        </w:rPr>
        <w:t xml:space="preserve">  H.G.R.</w:t>
      </w:r>
      <w:proofErr w:type="gramEnd"/>
      <w:r w:rsidRPr="00927B7A">
        <w:rPr>
          <w:rFonts w:ascii="Arial" w:hAnsi="Arial" w:cs="Arial"/>
          <w:color w:val="000000" w:themeColor="text1"/>
          <w:sz w:val="24"/>
          <w:szCs w:val="24"/>
        </w:rPr>
        <w:t xml:space="preserve"> 766/1997, </w:t>
      </w:r>
      <w:proofErr w:type="spellStart"/>
      <w:r w:rsidRPr="00927B7A">
        <w:rPr>
          <w:rFonts w:ascii="Arial" w:hAnsi="Arial" w:cs="Arial"/>
          <w:color w:val="000000" w:themeColor="text1"/>
          <w:sz w:val="24"/>
          <w:szCs w:val="24"/>
        </w:rPr>
        <w:t>Anexa</w:t>
      </w:r>
      <w:proofErr w:type="spellEnd"/>
      <w:r w:rsidRPr="00927B7A">
        <w:rPr>
          <w:rFonts w:ascii="Arial" w:hAnsi="Arial" w:cs="Arial"/>
          <w:color w:val="000000" w:themeColor="text1"/>
          <w:sz w:val="24"/>
          <w:szCs w:val="24"/>
        </w:rPr>
        <w:t xml:space="preserve"> 3, (</w:t>
      </w:r>
      <w:proofErr w:type="spellStart"/>
      <w:r w:rsidRPr="00927B7A">
        <w:rPr>
          <w:rFonts w:ascii="Arial" w:hAnsi="Arial" w:cs="Arial"/>
          <w:color w:val="000000" w:themeColor="text1"/>
          <w:sz w:val="24"/>
          <w:szCs w:val="24"/>
        </w:rPr>
        <w:t>vezi</w:t>
      </w:r>
      <w:proofErr w:type="spellEnd"/>
      <w:r w:rsidRPr="00927B7A">
        <w:rPr>
          <w:rFonts w:ascii="Arial" w:hAnsi="Arial" w:cs="Arial"/>
          <w:color w:val="000000" w:themeColor="text1"/>
          <w:sz w:val="24"/>
          <w:szCs w:val="24"/>
        </w:rPr>
        <w:t xml:space="preserve"> B.C. nr. 5/1999). </w:t>
      </w:r>
    </w:p>
    <w:p w14:paraId="05A8FDFF" w14:textId="3D3E8331"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016345">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3F24C7E0" w14:textId="3D5C505A"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compus</w:t>
      </w:r>
      <w:proofErr w:type="spellEnd"/>
      <w:r w:rsidRPr="00927B7A">
        <w:rPr>
          <w:rFonts w:ascii="Arial" w:hAnsi="Arial" w:cs="Arial"/>
          <w:color w:val="000000" w:themeColor="text1"/>
          <w:sz w:val="24"/>
          <w:szCs w:val="24"/>
        </w:rPr>
        <w:t xml:space="preserve"> din </w:t>
      </w:r>
      <w:r w:rsidRPr="00927B7A">
        <w:rPr>
          <w:rFonts w:ascii="Arial" w:hAnsi="Arial" w:cs="Arial"/>
          <w:noProof/>
          <w:color w:val="000000" w:themeColor="text1"/>
          <w:sz w:val="24"/>
          <w:szCs w:val="24"/>
        </w:rPr>
        <w:t>2</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sc</w:t>
      </w:r>
      <w:r w:rsidR="00325735">
        <w:rPr>
          <w:rFonts w:ascii="Arial" w:hAnsi="Arial" w:cs="Arial"/>
          <w:color w:val="000000" w:themeColor="text1"/>
          <w:sz w:val="24"/>
          <w:szCs w:val="24"/>
        </w:rPr>
        <w:t>ări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funcţiunea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w:t>
      </w:r>
      <w:r w:rsidRPr="00927B7A">
        <w:rPr>
          <w:rFonts w:ascii="Arial" w:hAnsi="Arial" w:cs="Arial"/>
          <w:b/>
          <w:noProof/>
          <w:color w:val="000000" w:themeColor="text1"/>
          <w:sz w:val="24"/>
          <w:szCs w:val="24"/>
        </w:rPr>
        <w:t>III</w:t>
      </w:r>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conform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protecţie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seismică</w:t>
      </w:r>
      <w:proofErr w:type="spellEnd"/>
      <w:r w:rsidRPr="00927B7A">
        <w:rPr>
          <w:rFonts w:ascii="Arial" w:hAnsi="Arial" w:cs="Arial"/>
          <w:color w:val="000000" w:themeColor="text1"/>
          <w:sz w:val="24"/>
          <w:szCs w:val="24"/>
        </w:rPr>
        <w:t xml:space="preserve"> P100-1/2019 </w:t>
      </w:r>
      <w:proofErr w:type="spellStart"/>
      <w:r w:rsidRPr="00927B7A">
        <w:rPr>
          <w:rFonts w:ascii="Arial" w:hAnsi="Arial" w:cs="Arial"/>
          <w:color w:val="000000" w:themeColor="text1"/>
          <w:sz w:val="24"/>
          <w:szCs w:val="24"/>
        </w:rPr>
        <w:t>respectiv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noProof/>
          <w:color w:val="000000" w:themeColor="text1"/>
          <w:sz w:val="24"/>
          <w:szCs w:val="24"/>
        </w:rPr>
        <w:t>Clădiri</w:t>
      </w:r>
      <w:proofErr w:type="spellEnd"/>
      <w:r w:rsidRPr="00927B7A">
        <w:rPr>
          <w:rFonts w:ascii="Arial" w:hAnsi="Arial" w:cs="Arial"/>
          <w:noProof/>
          <w:color w:val="000000" w:themeColor="text1"/>
          <w:sz w:val="24"/>
          <w:szCs w:val="24"/>
        </w:rPr>
        <w:t xml:space="preserve"> de tip curent, care nu aparţin celorlalte clase.</w:t>
      </w:r>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tabelul</w:t>
      </w:r>
      <w:proofErr w:type="spellEnd"/>
      <w:r w:rsidRPr="00927B7A">
        <w:rPr>
          <w:rFonts w:ascii="Arial" w:hAnsi="Arial" w:cs="Arial"/>
          <w:color w:val="000000" w:themeColor="text1"/>
          <w:sz w:val="24"/>
          <w:szCs w:val="24"/>
        </w:rPr>
        <w:t xml:space="preserve"> 4.2 al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pentru</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factorul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valoarea</w:t>
      </w:r>
      <w:proofErr w:type="spellEnd"/>
      <w:r w:rsidRPr="00927B7A">
        <w:rPr>
          <w:rFonts w:ascii="Arial" w:hAnsi="Arial" w:cs="Arial"/>
          <w:color w:val="000000" w:themeColor="text1"/>
          <w:sz w:val="24"/>
          <w:szCs w:val="24"/>
        </w:rPr>
        <w:t xml:space="preserve"> </w:t>
      </w:r>
      <w:r w:rsidRPr="00927B7A">
        <w:rPr>
          <w:rFonts w:ascii="Arial" w:hAnsi="Arial" w:cs="Arial"/>
          <w:color w:val="000000" w:themeColor="text1"/>
          <w:sz w:val="24"/>
          <w:szCs w:val="24"/>
        </w:rPr>
        <w:sym w:font="Symbol" w:char="F067"/>
      </w:r>
      <w:r w:rsidRPr="00927B7A">
        <w:rPr>
          <w:rFonts w:ascii="Arial" w:hAnsi="Arial" w:cs="Arial"/>
          <w:color w:val="000000" w:themeColor="text1"/>
          <w:sz w:val="24"/>
          <w:szCs w:val="24"/>
          <w:vertAlign w:val="subscript"/>
        </w:rPr>
        <w:t>I</w:t>
      </w:r>
      <w:r w:rsidRPr="00927B7A">
        <w:rPr>
          <w:rFonts w:ascii="Arial" w:hAnsi="Arial" w:cs="Arial"/>
          <w:color w:val="000000" w:themeColor="text1"/>
          <w:sz w:val="24"/>
          <w:szCs w:val="24"/>
        </w:rPr>
        <w:t xml:space="preserve"> </w:t>
      </w:r>
      <w:proofErr w:type="gramStart"/>
      <w:r w:rsidRPr="00927B7A">
        <w:rPr>
          <w:rFonts w:ascii="Arial" w:hAnsi="Arial" w:cs="Arial"/>
          <w:color w:val="000000" w:themeColor="text1"/>
          <w:sz w:val="24"/>
          <w:szCs w:val="24"/>
        </w:rPr>
        <w:t>= .</w:t>
      </w:r>
      <w:proofErr w:type="gramEnd"/>
    </w:p>
    <w:p w14:paraId="0114A49C" w14:textId="77777777"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w:t>
      </w:r>
    </w:p>
    <w:p w14:paraId="0FFBAC0C" w14:textId="15C1E74B"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Expertiza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tehnic</w:t>
      </w:r>
      <w:r w:rsidR="00325735">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00325735">
        <w:rPr>
          <w:rFonts w:ascii="Arial" w:hAnsi="Arial" w:cs="Arial"/>
          <w:color w:val="000000" w:themeColor="text1"/>
          <w:sz w:val="24"/>
          <w:szCs w:val="24"/>
        </w:rPr>
        <w:t>î</w:t>
      </w:r>
      <w:r w:rsidRPr="00927B7A">
        <w:rPr>
          <w:rFonts w:ascii="Arial" w:hAnsi="Arial" w:cs="Arial"/>
          <w:color w:val="000000" w:themeColor="text1"/>
          <w:sz w:val="24"/>
          <w:szCs w:val="24"/>
        </w:rPr>
        <w:t>ncadreaz</w:t>
      </w:r>
      <w:r w:rsidR="00325735">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w:t>
      </w:r>
      <w:r w:rsidR="00325735">
        <w:rPr>
          <w:rFonts w:ascii="Arial" w:hAnsi="Arial" w:cs="Arial"/>
          <w:color w:val="000000" w:themeColor="text1"/>
          <w:sz w:val="24"/>
          <w:szCs w:val="24"/>
        </w:rPr>
        <w:t>ă</w:t>
      </w:r>
      <w:r w:rsidRPr="00927B7A">
        <w:rPr>
          <w:rFonts w:ascii="Arial" w:hAnsi="Arial" w:cs="Arial"/>
          <w:color w:val="000000" w:themeColor="text1"/>
          <w:sz w:val="24"/>
          <w:szCs w:val="24"/>
        </w:rPr>
        <w:t>direa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analizat</w:t>
      </w:r>
      <w:r w:rsidR="00325735">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punctul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vedere</w:t>
      </w:r>
      <w:proofErr w:type="spellEnd"/>
      <w:r w:rsidRPr="00927B7A">
        <w:rPr>
          <w:rFonts w:ascii="Arial" w:hAnsi="Arial" w:cs="Arial"/>
          <w:color w:val="000000" w:themeColor="text1"/>
          <w:sz w:val="24"/>
          <w:szCs w:val="24"/>
        </w:rPr>
        <w:t xml:space="preserve"> al </w:t>
      </w:r>
      <w:proofErr w:type="spellStart"/>
      <w:r w:rsidRPr="00927B7A">
        <w:rPr>
          <w:rFonts w:ascii="Arial" w:hAnsi="Arial" w:cs="Arial"/>
          <w:color w:val="000000" w:themeColor="text1"/>
          <w:sz w:val="24"/>
          <w:szCs w:val="24"/>
        </w:rPr>
        <w:t>riscului</w:t>
      </w:r>
      <w:proofErr w:type="spellEnd"/>
      <w:r w:rsidRPr="00927B7A">
        <w:rPr>
          <w:rFonts w:ascii="Arial" w:hAnsi="Arial" w:cs="Arial"/>
          <w:color w:val="000000" w:themeColor="text1"/>
          <w:sz w:val="24"/>
          <w:szCs w:val="24"/>
        </w:rPr>
        <w:t xml:space="preserve"> seismic </w:t>
      </w:r>
      <w:proofErr w:type="spellStart"/>
      <w:r w:rsidR="00325735">
        <w:rPr>
          <w:rFonts w:ascii="Arial" w:hAnsi="Arial" w:cs="Arial"/>
          <w:color w:val="000000" w:themeColor="text1"/>
          <w:sz w:val="24"/>
          <w:szCs w:val="24"/>
        </w:rPr>
        <w:t>î</w:t>
      </w:r>
      <w:r w:rsidRPr="00927B7A">
        <w:rPr>
          <w:rFonts w:ascii="Arial" w:hAnsi="Arial" w:cs="Arial"/>
          <w:color w:val="000000" w:themeColor="text1"/>
          <w:sz w:val="24"/>
          <w:szCs w:val="24"/>
        </w:rPr>
        <w:t>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urma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rezultatel</w:t>
      </w:r>
      <w:r w:rsidR="003A7E85">
        <w:rPr>
          <w:rFonts w:ascii="Arial" w:hAnsi="Arial" w:cs="Arial"/>
          <w:color w:val="000000" w:themeColor="text1"/>
          <w:sz w:val="24"/>
          <w:szCs w:val="24"/>
        </w:rPr>
        <w:t>or</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evaluării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calitative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prin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calcul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proofErr w:type="gram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 </w:t>
      </w:r>
      <w:r w:rsidRPr="00927B7A">
        <w:rPr>
          <w:rFonts w:ascii="Arial" w:hAnsi="Arial" w:cs="Arial"/>
          <w:b/>
          <w:color w:val="000000" w:themeColor="text1"/>
          <w:sz w:val="24"/>
          <w:szCs w:val="24"/>
        </w:rPr>
        <w:t>Rs III</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corespunzătoare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construcțiilor</w:t>
      </w:r>
      <w:proofErr w:type="spellEnd"/>
      <w:r w:rsidRPr="00927B7A">
        <w:rPr>
          <w:rFonts w:ascii="Arial" w:hAnsi="Arial" w:cs="Arial"/>
          <w:color w:val="000000" w:themeColor="text1"/>
          <w:sz w:val="24"/>
          <w:szCs w:val="24"/>
        </w:rPr>
        <w:t xml:space="preserve"> care sub </w:t>
      </w:r>
      <w:proofErr w:type="spellStart"/>
      <w:r w:rsidRPr="00927B7A">
        <w:rPr>
          <w:rFonts w:ascii="Arial" w:hAnsi="Arial" w:cs="Arial"/>
          <w:color w:val="000000" w:themeColor="text1"/>
          <w:sz w:val="24"/>
          <w:szCs w:val="24"/>
        </w:rPr>
        <w:t>efectul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cutremurului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proiectare</w:t>
      </w:r>
      <w:proofErr w:type="spellEnd"/>
      <w:r w:rsidRPr="00927B7A">
        <w:rPr>
          <w:rFonts w:ascii="Arial" w:hAnsi="Arial" w:cs="Arial"/>
          <w:color w:val="000000" w:themeColor="text1"/>
          <w:sz w:val="24"/>
          <w:szCs w:val="24"/>
        </w:rPr>
        <w:t xml:space="preserve"> pot </w:t>
      </w:r>
      <w:proofErr w:type="spellStart"/>
      <w:r w:rsidRPr="00927B7A">
        <w:rPr>
          <w:rFonts w:ascii="Arial" w:hAnsi="Arial" w:cs="Arial"/>
          <w:color w:val="000000" w:themeColor="text1"/>
          <w:sz w:val="24"/>
          <w:szCs w:val="24"/>
        </w:rPr>
        <w:t>suferi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degradări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structurale</w:t>
      </w:r>
      <w:proofErr w:type="spellEnd"/>
      <w:r w:rsidRPr="00927B7A">
        <w:rPr>
          <w:rFonts w:ascii="Arial" w:hAnsi="Arial" w:cs="Arial"/>
          <w:color w:val="000000" w:themeColor="text1"/>
          <w:sz w:val="24"/>
          <w:szCs w:val="24"/>
        </w:rPr>
        <w:t xml:space="preserve"> care nu </w:t>
      </w:r>
      <w:proofErr w:type="spellStart"/>
      <w:r w:rsidRPr="00927B7A">
        <w:rPr>
          <w:rFonts w:ascii="Arial" w:hAnsi="Arial" w:cs="Arial"/>
          <w:color w:val="000000" w:themeColor="text1"/>
          <w:sz w:val="24"/>
          <w:szCs w:val="24"/>
        </w:rPr>
        <w:t>afectează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semnificativ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siguranța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dar</w:t>
      </w:r>
      <w:proofErr w:type="spellEnd"/>
      <w:r w:rsidRPr="00927B7A">
        <w:rPr>
          <w:rFonts w:ascii="Arial" w:hAnsi="Arial" w:cs="Arial"/>
          <w:color w:val="000000" w:themeColor="text1"/>
          <w:sz w:val="24"/>
          <w:szCs w:val="24"/>
        </w:rPr>
        <w:t xml:space="preserve"> la care </w:t>
      </w:r>
      <w:proofErr w:type="spellStart"/>
      <w:r w:rsidRPr="00927B7A">
        <w:rPr>
          <w:rFonts w:ascii="Arial" w:hAnsi="Arial" w:cs="Arial"/>
          <w:color w:val="000000" w:themeColor="text1"/>
          <w:sz w:val="24"/>
          <w:szCs w:val="24"/>
        </w:rPr>
        <w:t>degradările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nestructurale</w:t>
      </w:r>
      <w:proofErr w:type="spellEnd"/>
      <w:r w:rsidRPr="00927B7A">
        <w:rPr>
          <w:rFonts w:ascii="Arial" w:hAnsi="Arial" w:cs="Arial"/>
          <w:color w:val="000000" w:themeColor="text1"/>
          <w:sz w:val="24"/>
          <w:szCs w:val="24"/>
        </w:rPr>
        <w:t xml:space="preserve"> pot fi </w:t>
      </w:r>
      <w:proofErr w:type="spellStart"/>
      <w:r w:rsidRPr="00927B7A">
        <w:rPr>
          <w:rFonts w:ascii="Arial" w:hAnsi="Arial" w:cs="Arial"/>
          <w:color w:val="000000" w:themeColor="text1"/>
          <w:sz w:val="24"/>
          <w:szCs w:val="24"/>
        </w:rPr>
        <w:t>importante</w:t>
      </w:r>
      <w:proofErr w:type="spellEnd"/>
      <w:r w:rsidRPr="00927B7A">
        <w:rPr>
          <w:rFonts w:ascii="Arial" w:hAnsi="Arial" w:cs="Arial"/>
          <w:color w:val="000000" w:themeColor="text1"/>
          <w:sz w:val="24"/>
          <w:szCs w:val="24"/>
        </w:rPr>
        <w:t xml:space="preserve">. </w:t>
      </w:r>
    </w:p>
    <w:p w14:paraId="46372E87" w14:textId="23E13142"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lastRenderedPageBreak/>
        <w:t>DATE TEHNICE ALE CL</w:t>
      </w:r>
      <w:r w:rsidR="00325735">
        <w:rPr>
          <w:rFonts w:ascii="Arial" w:hAnsi="Arial" w:cs="Arial"/>
          <w:color w:val="000000" w:themeColor="text1"/>
          <w:sz w:val="24"/>
          <w:szCs w:val="24"/>
        </w:rPr>
        <w:t>Ă</w:t>
      </w:r>
      <w:r w:rsidRPr="00927B7A">
        <w:rPr>
          <w:rFonts w:ascii="Arial" w:hAnsi="Arial" w:cs="Arial"/>
          <w:color w:val="000000" w:themeColor="text1"/>
          <w:sz w:val="24"/>
          <w:szCs w:val="24"/>
        </w:rPr>
        <w:t>DIRII:</w:t>
      </w:r>
    </w:p>
    <w:p w14:paraId="4E00BB12" w14:textId="77777777" w:rsidR="004E6964" w:rsidRPr="00927B7A" w:rsidRDefault="004E6964" w:rsidP="00315540">
      <w:pPr>
        <w:spacing w:after="0" w:line="360" w:lineRule="auto"/>
        <w:jc w:val="both"/>
        <w:rPr>
          <w:rFonts w:ascii="Arial" w:hAnsi="Arial" w:cs="Arial"/>
          <w:sz w:val="24"/>
          <w:szCs w:val="24"/>
        </w:rPr>
      </w:pPr>
    </w:p>
    <w:p w14:paraId="0D158D11"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Perioada</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executie</w:t>
      </w:r>
      <w:proofErr w:type="spellEnd"/>
      <w:r w:rsidRPr="00927B7A">
        <w:rPr>
          <w:rFonts w:ascii="Arial" w:hAnsi="Arial" w:cs="Arial"/>
          <w:bCs/>
          <w:color w:val="000000" w:themeColor="text1"/>
          <w:sz w:val="24"/>
          <w:szCs w:val="24"/>
        </w:rPr>
        <w:t xml:space="preserve"> a </w:t>
      </w:r>
      <w:proofErr w:type="spellStart"/>
      <w:r w:rsidRPr="00927B7A">
        <w:rPr>
          <w:rFonts w:ascii="Arial" w:hAnsi="Arial" w:cs="Arial"/>
          <w:bCs/>
          <w:color w:val="000000" w:themeColor="text1"/>
          <w:sz w:val="24"/>
          <w:szCs w:val="24"/>
        </w:rPr>
        <w:t>blocului</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locuinte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1976</w:t>
      </w:r>
      <w:r w:rsidRPr="00927B7A">
        <w:rPr>
          <w:rFonts w:ascii="Arial" w:hAnsi="Arial" w:cs="Arial"/>
          <w:color w:val="000000" w:themeColor="text1"/>
          <w:sz w:val="24"/>
          <w:szCs w:val="24"/>
        </w:rPr>
        <w:t>;</w:t>
      </w:r>
    </w:p>
    <w:p w14:paraId="0ED16B64"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Aria </w:t>
      </w:r>
      <w:proofErr w:type="spellStart"/>
      <w:r w:rsidRPr="00927B7A">
        <w:rPr>
          <w:rFonts w:ascii="Arial" w:hAnsi="Arial" w:cs="Arial"/>
          <w:bCs/>
          <w:color w:val="000000" w:themeColor="text1"/>
          <w:sz w:val="24"/>
          <w:szCs w:val="24"/>
        </w:rPr>
        <w:t>desf</w:t>
      </w:r>
      <w:r w:rsidRPr="00927B7A">
        <w:rPr>
          <w:rFonts w:ascii="Arial" w:hAnsi="Arial" w:cs="Arial"/>
          <w:bCs/>
          <w:color w:val="000000" w:themeColor="text1"/>
          <w:sz w:val="24"/>
          <w:szCs w:val="24"/>
          <w:lang w:val="ro-RO"/>
        </w:rPr>
        <w:t>ășurată</w:t>
      </w:r>
      <w:proofErr w:type="spellEnd"/>
      <w:r w:rsidRPr="00927B7A">
        <w:rPr>
          <w:rFonts w:ascii="Arial" w:hAnsi="Arial" w:cs="Arial"/>
          <w:bCs/>
          <w:color w:val="000000" w:themeColor="text1"/>
          <w:sz w:val="24"/>
          <w:szCs w:val="24"/>
          <w:lang w:val="ro-RO"/>
        </w:rPr>
        <w:t xml:space="preserve"> (</w:t>
      </w:r>
      <w:proofErr w:type="spellStart"/>
      <w:r w:rsidRPr="00927B7A">
        <w:rPr>
          <w:rFonts w:ascii="Arial" w:hAnsi="Arial" w:cs="Arial"/>
          <w:bCs/>
          <w:color w:val="000000" w:themeColor="text1"/>
          <w:sz w:val="24"/>
          <w:szCs w:val="24"/>
        </w:rPr>
        <w:t>Suprafața</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construită</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desfășurată</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b/>
          <w:bCs/>
          <w:noProof/>
          <w:color w:val="000000" w:themeColor="text1"/>
          <w:sz w:val="24"/>
          <w:szCs w:val="24"/>
        </w:rPr>
        <w:t>1.671,80</w:t>
      </w:r>
      <w:r w:rsidRPr="00927B7A">
        <w:rPr>
          <w:rFonts w:ascii="Arial" w:hAnsi="Arial" w:cs="Arial"/>
          <w:b/>
          <w:bCs/>
          <w:color w:val="000000" w:themeColor="text1"/>
          <w:sz w:val="24"/>
          <w:szCs w:val="24"/>
        </w:rPr>
        <w:t xml:space="preserve"> m</w:t>
      </w:r>
      <w:r w:rsidRPr="00927B7A">
        <w:rPr>
          <w:rFonts w:ascii="Arial" w:hAnsi="Arial" w:cs="Arial"/>
          <w:b/>
          <w:bCs/>
          <w:color w:val="000000" w:themeColor="text1"/>
          <w:sz w:val="24"/>
          <w:szCs w:val="24"/>
          <w:vertAlign w:val="superscript"/>
        </w:rPr>
        <w:t>2</w:t>
      </w:r>
      <w:r w:rsidRPr="00927B7A">
        <w:rPr>
          <w:rFonts w:ascii="Arial" w:hAnsi="Arial" w:cs="Arial"/>
          <w:b/>
          <w:bCs/>
          <w:color w:val="000000" w:themeColor="text1"/>
          <w:sz w:val="24"/>
          <w:szCs w:val="24"/>
        </w:rPr>
        <w:t>;</w:t>
      </w:r>
    </w:p>
    <w:p w14:paraId="1311A73C"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Regimul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înălțime</w:t>
      </w:r>
      <w:proofErr w:type="spellEnd"/>
      <w:r w:rsidRPr="00927B7A">
        <w:rPr>
          <w:rFonts w:ascii="Arial" w:hAnsi="Arial" w:cs="Arial"/>
          <w:color w:val="000000" w:themeColor="text1"/>
          <w:sz w:val="24"/>
          <w:szCs w:val="24"/>
        </w:rPr>
        <w:t>:</w:t>
      </w:r>
      <w:r w:rsidRPr="00927B7A">
        <w:rPr>
          <w:rFonts w:ascii="Arial" w:hAnsi="Arial" w:cs="Arial"/>
          <w:bCs/>
          <w:color w:val="000000" w:themeColor="text1"/>
          <w:sz w:val="24"/>
          <w:szCs w:val="24"/>
        </w:rPr>
        <w:t xml:space="preserve"> </w:t>
      </w:r>
      <w:r w:rsidRPr="00927B7A">
        <w:rPr>
          <w:rFonts w:ascii="Arial" w:hAnsi="Arial" w:cs="Arial"/>
          <w:bCs/>
          <w:noProof/>
          <w:color w:val="000000" w:themeColor="text1"/>
          <w:sz w:val="24"/>
          <w:szCs w:val="24"/>
        </w:rPr>
        <w:t>P+4E</w:t>
      </w:r>
      <w:r w:rsidRPr="00927B7A">
        <w:rPr>
          <w:rFonts w:ascii="Arial" w:hAnsi="Arial" w:cs="Arial"/>
          <w:bCs/>
          <w:color w:val="000000" w:themeColor="text1"/>
          <w:sz w:val="24"/>
          <w:szCs w:val="24"/>
        </w:rPr>
        <w:t>;</w:t>
      </w:r>
    </w:p>
    <w:p w14:paraId="27495C59"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tronsoane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2</w:t>
      </w:r>
      <w:r w:rsidRPr="00927B7A">
        <w:rPr>
          <w:rFonts w:ascii="Arial" w:hAnsi="Arial" w:cs="Arial"/>
          <w:color w:val="000000" w:themeColor="text1"/>
          <w:sz w:val="24"/>
          <w:szCs w:val="24"/>
        </w:rPr>
        <w:t>;</w:t>
      </w:r>
    </w:p>
    <w:p w14:paraId="44689AF9"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scări</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2</w:t>
      </w:r>
      <w:r w:rsidRPr="00927B7A">
        <w:rPr>
          <w:rFonts w:ascii="Arial" w:hAnsi="Arial" w:cs="Arial"/>
          <w:color w:val="000000" w:themeColor="text1"/>
          <w:sz w:val="24"/>
          <w:szCs w:val="24"/>
        </w:rPr>
        <w:t>;</w:t>
      </w:r>
    </w:p>
    <w:p w14:paraId="7C0E17B9" w14:textId="63E6302D"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Tâmplăria</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w:t>
      </w:r>
      <w:r w:rsidR="00325735">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325735">
        <w:rPr>
          <w:rFonts w:ascii="Arial" w:hAnsi="Arial" w:cs="Arial"/>
          <w:noProof/>
          <w:color w:val="000000" w:themeColor="text1"/>
          <w:sz w:val="24"/>
          <w:szCs w:val="24"/>
        </w:rPr>
        <w:t>ă</w:t>
      </w:r>
      <w:r w:rsidRPr="00927B7A">
        <w:rPr>
          <w:rFonts w:ascii="Arial" w:hAnsi="Arial" w:cs="Arial"/>
          <w:noProof/>
          <w:color w:val="000000" w:themeColor="text1"/>
          <w:sz w:val="24"/>
          <w:szCs w:val="24"/>
        </w:rPr>
        <w:t>rie clasic</w:t>
      </w:r>
      <w:r w:rsidR="00325735">
        <w:rPr>
          <w:rFonts w:ascii="Arial" w:hAnsi="Arial" w:cs="Arial"/>
          <w:noProof/>
          <w:color w:val="000000" w:themeColor="text1"/>
          <w:sz w:val="24"/>
          <w:szCs w:val="24"/>
        </w:rPr>
        <w:t>ă</w:t>
      </w:r>
      <w:r w:rsidRPr="00927B7A">
        <w:rPr>
          <w:rFonts w:ascii="Arial" w:hAnsi="Arial" w:cs="Arial"/>
          <w:noProof/>
          <w:color w:val="000000" w:themeColor="text1"/>
          <w:sz w:val="24"/>
          <w:szCs w:val="24"/>
        </w:rPr>
        <w:t>, par</w:t>
      </w:r>
      <w:r w:rsidR="00325735">
        <w:rPr>
          <w:rFonts w:ascii="Arial" w:hAnsi="Arial" w:cs="Arial"/>
          <w:noProof/>
          <w:color w:val="000000" w:themeColor="text1"/>
          <w:sz w:val="24"/>
          <w:szCs w:val="24"/>
        </w:rPr>
        <w:t>ț</w:t>
      </w:r>
      <w:r w:rsidRPr="00927B7A">
        <w:rPr>
          <w:rFonts w:ascii="Arial" w:hAnsi="Arial" w:cs="Arial"/>
          <w:noProof/>
          <w:color w:val="000000" w:themeColor="text1"/>
          <w:sz w:val="24"/>
          <w:szCs w:val="24"/>
        </w:rPr>
        <w:t xml:space="preserve">ial </w:t>
      </w:r>
      <w:r w:rsidR="00325735">
        <w:rPr>
          <w:rFonts w:ascii="Arial" w:hAnsi="Arial" w:cs="Arial"/>
          <w:noProof/>
          <w:color w:val="000000" w:themeColor="text1"/>
          <w:sz w:val="24"/>
          <w:szCs w:val="24"/>
        </w:rPr>
        <w:t>î</w:t>
      </w:r>
      <w:r w:rsidRPr="00927B7A">
        <w:rPr>
          <w:rFonts w:ascii="Arial" w:hAnsi="Arial" w:cs="Arial"/>
          <w:noProof/>
          <w:color w:val="000000" w:themeColor="text1"/>
          <w:sz w:val="24"/>
          <w:szCs w:val="24"/>
        </w:rPr>
        <w:t>nlocuit</w:t>
      </w:r>
      <w:r w:rsidR="00325735">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cu t</w:t>
      </w:r>
      <w:r w:rsidR="00325735">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325735">
        <w:rPr>
          <w:rFonts w:ascii="Arial" w:hAnsi="Arial" w:cs="Arial"/>
          <w:noProof/>
          <w:color w:val="000000" w:themeColor="text1"/>
          <w:sz w:val="24"/>
          <w:szCs w:val="24"/>
        </w:rPr>
        <w:t>ă</w:t>
      </w:r>
      <w:r w:rsidRPr="00927B7A">
        <w:rPr>
          <w:rFonts w:ascii="Arial" w:hAnsi="Arial" w:cs="Arial"/>
          <w:noProof/>
          <w:color w:val="000000" w:themeColor="text1"/>
          <w:sz w:val="24"/>
          <w:szCs w:val="24"/>
        </w:rPr>
        <w:t>rie PVC</w:t>
      </w:r>
      <w:r w:rsidRPr="00927B7A">
        <w:rPr>
          <w:rFonts w:ascii="Arial" w:hAnsi="Arial" w:cs="Arial"/>
          <w:color w:val="000000" w:themeColor="text1"/>
          <w:sz w:val="24"/>
          <w:szCs w:val="24"/>
        </w:rPr>
        <w:t>;</w:t>
      </w:r>
    </w:p>
    <w:p w14:paraId="43B1092C"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acoperiș</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Terasa</w:t>
      </w:r>
      <w:r w:rsidRPr="00927B7A">
        <w:rPr>
          <w:rFonts w:ascii="Arial" w:hAnsi="Arial" w:cs="Arial"/>
          <w:color w:val="000000" w:themeColor="text1"/>
          <w:sz w:val="24"/>
          <w:szCs w:val="24"/>
        </w:rPr>
        <w:t>;</w:t>
      </w:r>
    </w:p>
    <w:p w14:paraId="79B9A549" w14:textId="5BD31163"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învelitoare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membran</w:t>
      </w:r>
      <w:r w:rsidR="0057112D">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bituminoas</w:t>
      </w:r>
      <w:r w:rsidR="00325735">
        <w:rPr>
          <w:rFonts w:ascii="Arial" w:hAnsi="Arial" w:cs="Arial"/>
          <w:noProof/>
          <w:color w:val="000000" w:themeColor="text1"/>
          <w:sz w:val="24"/>
          <w:szCs w:val="24"/>
        </w:rPr>
        <w:t>ă</w:t>
      </w:r>
      <w:r w:rsidRPr="00927B7A">
        <w:rPr>
          <w:rFonts w:ascii="Arial" w:hAnsi="Arial" w:cs="Arial"/>
          <w:color w:val="000000" w:themeColor="text1"/>
          <w:sz w:val="24"/>
          <w:szCs w:val="24"/>
        </w:rPr>
        <w:t>;</w:t>
      </w:r>
    </w:p>
    <w:p w14:paraId="6206EC96"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rPr>
        <w:t>Gradul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rezistență</w:t>
      </w:r>
      <w:proofErr w:type="spellEnd"/>
      <w:r w:rsidRPr="00927B7A">
        <w:rPr>
          <w:rFonts w:ascii="Arial" w:hAnsi="Arial" w:cs="Arial"/>
          <w:color w:val="000000" w:themeColor="text1"/>
          <w:sz w:val="24"/>
          <w:szCs w:val="24"/>
        </w:rPr>
        <w:t xml:space="preserve"> la </w:t>
      </w:r>
      <w:proofErr w:type="spellStart"/>
      <w:r w:rsidRPr="00927B7A">
        <w:rPr>
          <w:rFonts w:ascii="Arial" w:hAnsi="Arial" w:cs="Arial"/>
          <w:color w:val="000000" w:themeColor="text1"/>
          <w:sz w:val="24"/>
          <w:szCs w:val="24"/>
        </w:rPr>
        <w:t>foc</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II</w:t>
      </w:r>
      <w:r w:rsidRPr="00927B7A">
        <w:rPr>
          <w:rFonts w:ascii="Arial" w:hAnsi="Arial" w:cs="Arial"/>
          <w:color w:val="000000" w:themeColor="text1"/>
          <w:sz w:val="24"/>
          <w:szCs w:val="24"/>
        </w:rPr>
        <w:t>.</w:t>
      </w:r>
    </w:p>
    <w:p w14:paraId="3EAF1521" w14:textId="77777777" w:rsidR="004E6964" w:rsidRPr="00927B7A" w:rsidRDefault="004E6964" w:rsidP="00315540">
      <w:pPr>
        <w:tabs>
          <w:tab w:val="left" w:pos="2730"/>
        </w:tabs>
        <w:spacing w:after="0" w:line="360" w:lineRule="auto"/>
        <w:jc w:val="both"/>
        <w:rPr>
          <w:rFonts w:ascii="Arial" w:hAnsi="Arial" w:cs="Arial"/>
          <w:b/>
          <w:color w:val="000000" w:themeColor="text1"/>
          <w:sz w:val="24"/>
          <w:szCs w:val="24"/>
        </w:rPr>
      </w:pPr>
    </w:p>
    <w:p w14:paraId="365C999E" w14:textId="77777777" w:rsidR="004E6964" w:rsidRPr="00927B7A" w:rsidRDefault="004E6964" w:rsidP="00315540">
      <w:pPr>
        <w:tabs>
          <w:tab w:val="left" w:pos="2730"/>
        </w:tabs>
        <w:spacing w:after="0" w:line="360" w:lineRule="auto"/>
        <w:jc w:val="both"/>
        <w:rPr>
          <w:rFonts w:ascii="Arial" w:hAnsi="Arial" w:cs="Arial"/>
          <w:b/>
          <w:color w:val="000000" w:themeColor="text1"/>
          <w:sz w:val="24"/>
          <w:szCs w:val="24"/>
        </w:rPr>
      </w:pPr>
    </w:p>
    <w:p w14:paraId="197E023D" w14:textId="14077CDF"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INDICATORI LA NIVELUL OBIECTIVULUI DE INVESTI</w:t>
      </w:r>
      <w:r w:rsidR="00325735">
        <w:rPr>
          <w:rFonts w:ascii="Arial" w:hAnsi="Arial" w:cs="Arial"/>
          <w:color w:val="000000" w:themeColor="text1"/>
          <w:sz w:val="24"/>
          <w:szCs w:val="24"/>
        </w:rPr>
        <w:t>Ț</w:t>
      </w:r>
      <w:r w:rsidRPr="00927B7A">
        <w:rPr>
          <w:rFonts w:ascii="Arial" w:hAnsi="Arial" w:cs="Arial"/>
          <w:color w:val="000000" w:themeColor="text1"/>
          <w:sz w:val="24"/>
          <w:szCs w:val="24"/>
        </w:rPr>
        <w:t>II:</w:t>
      </w:r>
    </w:p>
    <w:p w14:paraId="1228AEB6" w14:textId="522577DB" w:rsidR="004E6964" w:rsidRPr="00927B7A" w:rsidRDefault="004E6964" w:rsidP="00315540">
      <w:pPr>
        <w:pStyle w:val="Titlu2"/>
        <w:spacing w:line="360" w:lineRule="auto"/>
        <w:ind w:left="720"/>
        <w:jc w:val="both"/>
        <w:rPr>
          <w:rFonts w:ascii="Arial" w:hAnsi="Arial" w:cs="Arial"/>
          <w:b w:val="0"/>
          <w:bCs w:val="0"/>
          <w:color w:val="000000" w:themeColor="text1"/>
          <w:sz w:val="24"/>
          <w:szCs w:val="24"/>
        </w:rPr>
      </w:pPr>
      <w:proofErr w:type="spellStart"/>
      <w:r w:rsidRPr="00927B7A">
        <w:rPr>
          <w:rFonts w:ascii="Arial" w:hAnsi="Arial" w:cs="Arial"/>
          <w:b w:val="0"/>
          <w:bCs w:val="0"/>
          <w:color w:val="000000" w:themeColor="text1"/>
          <w:sz w:val="24"/>
          <w:szCs w:val="24"/>
        </w:rPr>
        <w:t>Indicatorii</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nivelul</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obiectivului</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invest</w:t>
      </w:r>
      <w:r w:rsidR="00325735">
        <w:rPr>
          <w:rFonts w:ascii="Arial" w:hAnsi="Arial" w:cs="Arial"/>
          <w:b w:val="0"/>
          <w:bCs w:val="0"/>
          <w:color w:val="000000" w:themeColor="text1"/>
          <w:sz w:val="24"/>
          <w:szCs w:val="24"/>
        </w:rPr>
        <w:t>iț</w:t>
      </w:r>
      <w:r w:rsidRPr="00927B7A">
        <w:rPr>
          <w:rFonts w:ascii="Arial" w:hAnsi="Arial" w:cs="Arial"/>
          <w:b w:val="0"/>
          <w:bCs w:val="0"/>
          <w:color w:val="000000" w:themeColor="text1"/>
          <w:sz w:val="24"/>
          <w:szCs w:val="24"/>
        </w:rPr>
        <w:t>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aferenți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clădirii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situată</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adresa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Strada Republicii, Nr.10, Bl.I, Sc.A,B</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localitatea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jude</w:t>
      </w:r>
      <w:r w:rsidR="00325735">
        <w:rPr>
          <w:rFonts w:ascii="Arial" w:hAnsi="Arial" w:cs="Arial"/>
          <w:b w:val="0"/>
          <w:bCs w:val="0"/>
          <w:color w:val="000000" w:themeColor="text1"/>
          <w:sz w:val="24"/>
          <w:szCs w:val="24"/>
        </w:rPr>
        <w:t>ț</w:t>
      </w:r>
      <w:r w:rsidRPr="00927B7A">
        <w:rPr>
          <w:rFonts w:ascii="Arial" w:hAnsi="Arial" w:cs="Arial"/>
          <w:b w:val="0"/>
          <w:bCs w:val="0"/>
          <w:color w:val="000000" w:themeColor="text1"/>
          <w:sz w:val="24"/>
          <w:szCs w:val="24"/>
        </w:rPr>
        <w:t>ul</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b w:val="0"/>
          <w:bCs w:val="0"/>
          <w:color w:val="000000" w:themeColor="text1"/>
          <w:sz w:val="24"/>
          <w:szCs w:val="24"/>
        </w:rPr>
        <w:t xml:space="preserve">, sunt </w:t>
      </w:r>
      <w:proofErr w:type="spellStart"/>
      <w:r w:rsidRPr="00927B7A">
        <w:rPr>
          <w:rFonts w:ascii="Arial" w:hAnsi="Arial" w:cs="Arial"/>
          <w:b w:val="0"/>
          <w:bCs w:val="0"/>
          <w:color w:val="000000" w:themeColor="text1"/>
          <w:sz w:val="24"/>
          <w:szCs w:val="24"/>
        </w:rPr>
        <w:t>prezentați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în</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tabelele</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mai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jos</w:t>
      </w:r>
      <w:proofErr w:type="spellEnd"/>
      <w:r w:rsidRPr="00927B7A">
        <w:rPr>
          <w:rFonts w:ascii="Arial" w:hAnsi="Arial" w:cs="Arial"/>
          <w:b w:val="0"/>
          <w:bCs w:val="0"/>
          <w:color w:val="000000" w:themeColor="text1"/>
          <w:sz w:val="24"/>
          <w:szCs w:val="24"/>
        </w:rPr>
        <w:t>:</w:t>
      </w:r>
    </w:p>
    <w:p w14:paraId="3DC339B5" w14:textId="77777777" w:rsidR="004E6964" w:rsidRPr="00927B7A" w:rsidRDefault="004E6964" w:rsidP="00315540">
      <w:pPr>
        <w:spacing w:line="360" w:lineRule="auto"/>
        <w:jc w:val="both"/>
        <w:rPr>
          <w:rFonts w:ascii="Arial" w:hAnsi="Arial" w:cs="Arial"/>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E6964" w:rsidRPr="00927B7A" w14:paraId="12A5E49C"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589BA6F"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C1FA76"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FB234F2"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Valoare la  finalul implementării proiectului </w:t>
            </w:r>
          </w:p>
        </w:tc>
      </w:tr>
      <w:tr w:rsidR="004E6964" w:rsidRPr="00927B7A" w14:paraId="42C92D3A"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13FED19"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Consumul anual specific de energie finală pentru încălzire (</w:t>
            </w:r>
            <w:r w:rsidRPr="00927B7A">
              <w:rPr>
                <w:rFonts w:ascii="Arial" w:hAnsi="Arial" w:cs="Arial"/>
                <w:color w:val="000000" w:themeColor="text1"/>
                <w:sz w:val="24"/>
                <w:szCs w:val="24"/>
                <w:lang w:val="ro-RO" w:eastAsia="ro-RO"/>
              </w:rPr>
              <w:t>kWh/m</w:t>
            </w:r>
            <w:r w:rsidRPr="00927B7A">
              <w:rPr>
                <w:rFonts w:ascii="Arial" w:hAnsi="Arial" w:cs="Arial"/>
                <w:color w:val="000000" w:themeColor="text1"/>
                <w:sz w:val="24"/>
                <w:szCs w:val="24"/>
                <w:vertAlign w:val="superscript"/>
                <w:lang w:val="ro-RO" w:eastAsia="ro-RO"/>
              </w:rPr>
              <w:t>2</w:t>
            </w:r>
            <w:r w:rsidRPr="00927B7A">
              <w:rPr>
                <w:rFonts w:ascii="Arial" w:hAnsi="Arial" w:cs="Arial"/>
                <w:color w:val="000000" w:themeColor="text1"/>
                <w:sz w:val="24"/>
                <w:szCs w:val="24"/>
                <w:lang w:val="ro-RO" w:eastAsia="ro-RO"/>
              </w:rPr>
              <w:t>.an</w:t>
            </w:r>
            <w:r w:rsidRPr="00927B7A">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C7782F2"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187,89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E72D7E"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49,73</w:t>
            </w:r>
          </w:p>
        </w:tc>
      </w:tr>
      <w:tr w:rsidR="004E6964" w:rsidRPr="00927B7A" w14:paraId="67A7827C"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AD8E230"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(kWh/m</w:t>
            </w:r>
            <w:r w:rsidRPr="00927B7A">
              <w:rPr>
                <w:rFonts w:ascii="Arial" w:hAnsi="Arial" w:cs="Arial"/>
                <w:color w:val="000000" w:themeColor="text1"/>
                <w:vertAlign w:val="superscript"/>
              </w:rPr>
              <w:t>2</w:t>
            </w:r>
            <w:r w:rsidRPr="00927B7A">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6A164B"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361,81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9E6005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198,76</w:t>
            </w:r>
          </w:p>
        </w:tc>
      </w:tr>
      <w:tr w:rsidR="004E6964" w:rsidRPr="00927B7A" w14:paraId="23273D4A"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2045C570"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FB40CD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353,69</w:t>
            </w:r>
          </w:p>
        </w:tc>
        <w:tc>
          <w:tcPr>
            <w:tcW w:w="1146" w:type="pct"/>
            <w:tcBorders>
              <w:top w:val="single" w:sz="4" w:space="0" w:color="auto"/>
              <w:left w:val="single" w:sz="4" w:space="0" w:color="auto"/>
              <w:bottom w:val="single" w:sz="4" w:space="0" w:color="auto"/>
              <w:right w:val="single" w:sz="4" w:space="0" w:color="000000"/>
            </w:tcBorders>
            <w:vAlign w:val="center"/>
          </w:tcPr>
          <w:p w14:paraId="295E567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189,28</w:t>
            </w:r>
          </w:p>
        </w:tc>
      </w:tr>
      <w:tr w:rsidR="004E6964" w:rsidRPr="00927B7A" w14:paraId="019970BC"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3670C9C"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5B9684"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A9F14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9,48</w:t>
            </w:r>
          </w:p>
        </w:tc>
      </w:tr>
      <w:tr w:rsidR="004E6964" w:rsidRPr="00927B7A" w14:paraId="11DBB6FF"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6868428"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Nivel anual estimat al gazelor cu efect de seră (echivalent kgCO</w:t>
            </w:r>
            <w:r w:rsidRPr="00927B7A">
              <w:rPr>
                <w:rFonts w:ascii="Arial" w:hAnsi="Arial" w:cs="Arial"/>
                <w:color w:val="000000" w:themeColor="text1"/>
                <w:vertAlign w:val="subscript"/>
              </w:rPr>
              <w:t>2</w:t>
            </w:r>
            <w:r w:rsidRPr="00927B7A">
              <w:rPr>
                <w:rFonts w:ascii="Arial" w:hAnsi="Arial" w:cs="Arial"/>
                <w:color w:val="000000" w:themeColor="text1"/>
              </w:rPr>
              <w:t>/ m</w:t>
            </w:r>
            <w:r w:rsidRPr="00927B7A">
              <w:rPr>
                <w:rFonts w:ascii="Arial" w:hAnsi="Arial" w:cs="Arial"/>
                <w:color w:val="000000" w:themeColor="text1"/>
                <w:vertAlign w:val="superscript"/>
              </w:rPr>
              <w:t>2</w:t>
            </w:r>
            <w:r w:rsidRPr="00927B7A">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88E4A7"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60,58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BB88BE6"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31,89</w:t>
            </w:r>
          </w:p>
        </w:tc>
      </w:tr>
      <w:tr w:rsidR="004E6964" w:rsidRPr="00927B7A" w14:paraId="15C4E211"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5081035"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62843E"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7800D7"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73,53</w:t>
            </w:r>
            <w:r w:rsidRPr="00927B7A">
              <w:rPr>
                <w:rFonts w:ascii="Arial" w:hAnsi="Arial" w:cs="Arial"/>
                <w:b/>
                <w:color w:val="000000" w:themeColor="text1"/>
                <w:sz w:val="24"/>
                <w:szCs w:val="24"/>
                <w:lang w:val="ro-RO" w:eastAsia="ro-RO"/>
              </w:rPr>
              <w:t>%</w:t>
            </w:r>
          </w:p>
        </w:tc>
      </w:tr>
      <w:tr w:rsidR="004E6964" w:rsidRPr="00927B7A" w14:paraId="0C36BE7C"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21753A"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lastRenderedPageBreak/>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9AFDBF"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0573C3"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45,07%</w:t>
            </w:r>
          </w:p>
        </w:tc>
      </w:tr>
      <w:tr w:rsidR="004E6964" w:rsidRPr="00927B7A" w14:paraId="215FA4CF"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3648D4"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emisiilor de CO</w:t>
            </w:r>
            <w:r w:rsidRPr="00927B7A">
              <w:rPr>
                <w:rFonts w:ascii="Arial" w:hAnsi="Arial" w:cs="Arial"/>
                <w:color w:val="000000" w:themeColor="text1"/>
                <w:vertAlign w:val="subscript"/>
              </w:rPr>
              <w:t>2</w:t>
            </w:r>
            <w:r w:rsidRPr="00927B7A">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94C62E"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283B265"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47,36%</w:t>
            </w:r>
          </w:p>
        </w:tc>
      </w:tr>
    </w:tbl>
    <w:p w14:paraId="6D42640D" w14:textId="77777777" w:rsidR="004E6964" w:rsidRPr="00927B7A" w:rsidRDefault="004E6964" w:rsidP="00315540">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E6964" w:rsidRPr="00927B7A" w14:paraId="17FE61FC"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705322C" w14:textId="35BC0D4F"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Al</w:t>
            </w:r>
            <w:r w:rsidR="00325735">
              <w:rPr>
                <w:rFonts w:ascii="Arial" w:hAnsi="Arial" w:cs="Arial"/>
                <w:b/>
                <w:bCs/>
                <w:color w:val="000000" w:themeColor="text1"/>
                <w:sz w:val="24"/>
                <w:szCs w:val="24"/>
                <w:lang w:val="ro-RO" w:eastAsia="ro-RO"/>
              </w:rPr>
              <w:t>ț</w:t>
            </w:r>
            <w:r w:rsidRPr="00927B7A">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D6287BF"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indicator</w:t>
            </w:r>
          </w:p>
        </w:tc>
      </w:tr>
      <w:tr w:rsidR="004E6964" w:rsidRPr="00927B7A" w14:paraId="7605F411"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501D1D9"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 xml:space="preserve">Valoarea </w:t>
            </w:r>
            <w:proofErr w:type="spellStart"/>
            <w:r w:rsidRPr="00927B7A">
              <w:rPr>
                <w:rFonts w:ascii="Arial" w:hAnsi="Arial" w:cs="Arial"/>
                <w:color w:val="000000" w:themeColor="text1"/>
                <w:sz w:val="24"/>
                <w:szCs w:val="24"/>
                <w:lang w:val="ro-RO" w:eastAsia="ro-RO" w:bidi="ar-SA"/>
              </w:rPr>
              <w:t>eligibiă</w:t>
            </w:r>
            <w:proofErr w:type="spellEnd"/>
            <w:r w:rsidRPr="00927B7A">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1DC2862"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334.360,00</w:t>
            </w:r>
          </w:p>
        </w:tc>
      </w:tr>
      <w:tr w:rsidR="004E6964" w:rsidRPr="00927B7A" w14:paraId="04A9637F"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D71206B"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F59D89"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p>
        </w:tc>
      </w:tr>
      <w:tr w:rsidR="004E6964" w:rsidRPr="00927B7A" w14:paraId="3E086D89"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715AA0A1"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stațiilor de </w:t>
            </w:r>
            <w:proofErr w:type="spellStart"/>
            <w:r w:rsidRPr="00927B7A">
              <w:rPr>
                <w:rFonts w:ascii="Arial" w:hAnsi="Arial" w:cs="Arial"/>
                <w:color w:val="000000" w:themeColor="text1"/>
              </w:rPr>
              <w:t>încarcare</w:t>
            </w:r>
            <w:proofErr w:type="spellEnd"/>
            <w:r w:rsidRPr="00927B7A">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3CD121BF"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0,00</w:t>
            </w:r>
          </w:p>
        </w:tc>
      </w:tr>
      <w:tr w:rsidR="004E6964" w:rsidRPr="00927B7A" w14:paraId="53EE8336"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45EEFBE"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9203719"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334.360,00</w:t>
            </w:r>
          </w:p>
        </w:tc>
      </w:tr>
      <w:tr w:rsidR="004E6964" w:rsidRPr="00927B7A" w14:paraId="7970A1FE"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02C9340"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919AF8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1.645.953,97</w:t>
            </w:r>
          </w:p>
        </w:tc>
      </w:tr>
    </w:tbl>
    <w:p w14:paraId="71037978" w14:textId="77777777" w:rsidR="004E6964" w:rsidRPr="00927B7A" w:rsidRDefault="004E6964" w:rsidP="00315540">
      <w:pPr>
        <w:spacing w:line="360" w:lineRule="auto"/>
        <w:jc w:val="both"/>
        <w:rPr>
          <w:rFonts w:ascii="Arial" w:hAnsi="Arial" w:cs="Arial"/>
          <w:color w:val="000000" w:themeColor="text1"/>
          <w:sz w:val="24"/>
          <w:szCs w:val="24"/>
        </w:rPr>
      </w:pPr>
    </w:p>
    <w:p w14:paraId="2D57D586" w14:textId="77777777" w:rsidR="004E6964" w:rsidRPr="00927B7A" w:rsidRDefault="004E6964" w:rsidP="00315540">
      <w:pPr>
        <w:pStyle w:val="Titlu2"/>
        <w:numPr>
          <w:ilvl w:val="0"/>
          <w:numId w:val="23"/>
        </w:numPr>
        <w:spacing w:line="360" w:lineRule="auto"/>
        <w:jc w:val="both"/>
        <w:rPr>
          <w:rFonts w:ascii="Arial" w:hAnsi="Arial" w:cs="Arial"/>
          <w:i/>
          <w:color w:val="000000" w:themeColor="text1"/>
          <w:sz w:val="24"/>
          <w:szCs w:val="24"/>
        </w:rPr>
      </w:pPr>
      <w:r w:rsidRPr="00927B7A">
        <w:rPr>
          <w:rFonts w:ascii="Arial" w:hAnsi="Arial" w:cs="Arial"/>
          <w:color w:val="000000" w:themeColor="text1"/>
          <w:sz w:val="24"/>
          <w:szCs w:val="24"/>
        </w:rPr>
        <w:t xml:space="preserve">LUCRĂRI PROPUSE PENTRU CREȘTEREA EFICIENȚEI ENERGETICE </w:t>
      </w:r>
    </w:p>
    <w:p w14:paraId="1DA742EF" w14:textId="77777777" w:rsidR="004E6964" w:rsidRPr="00927B7A" w:rsidRDefault="004E6964" w:rsidP="00315540">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E6964" w:rsidRPr="00927B7A" w14:paraId="3D1C0F22" w14:textId="77777777" w:rsidTr="00A177A7">
        <w:trPr>
          <w:trHeight w:val="819"/>
        </w:trPr>
        <w:tc>
          <w:tcPr>
            <w:tcW w:w="401" w:type="dxa"/>
          </w:tcPr>
          <w:p w14:paraId="34BF88B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32ECAFA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4E6964" w:rsidRPr="00927B7A" w14:paraId="0840C270" w14:textId="77777777" w:rsidTr="00A177A7">
        <w:trPr>
          <w:trHeight w:val="489"/>
        </w:trPr>
        <w:tc>
          <w:tcPr>
            <w:tcW w:w="401" w:type="dxa"/>
          </w:tcPr>
          <w:p w14:paraId="787D674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DF056D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pereților exteriori cu o grosime a termoizolației de </w:t>
            </w:r>
            <w:r w:rsidRPr="00927B7A">
              <w:rPr>
                <w:rFonts w:ascii="Arial" w:hAnsi="Arial" w:cs="Arial"/>
                <w:noProof/>
                <w:sz w:val="24"/>
                <w:szCs w:val="24"/>
                <w:lang w:val="ro-RO"/>
              </w:rPr>
              <w:t>15</w:t>
            </w:r>
            <w:r w:rsidRPr="00927B7A">
              <w:rPr>
                <w:rFonts w:ascii="Arial" w:hAnsi="Arial" w:cs="Arial"/>
                <w:sz w:val="24"/>
                <w:szCs w:val="24"/>
                <w:lang w:val="ro-RO"/>
              </w:rPr>
              <w:t xml:space="preserve"> cm;</w:t>
            </w:r>
          </w:p>
        </w:tc>
      </w:tr>
      <w:tr w:rsidR="004E6964" w:rsidRPr="00927B7A" w14:paraId="181EFB0C" w14:textId="77777777" w:rsidTr="00A177A7">
        <w:trPr>
          <w:trHeight w:val="489"/>
        </w:trPr>
        <w:tc>
          <w:tcPr>
            <w:tcW w:w="401" w:type="dxa"/>
          </w:tcPr>
          <w:p w14:paraId="3770030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5F31E4AF"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ultimul nivel cu sisteme termoizolante (acoperișul clădirii este de tip </w:t>
            </w:r>
            <w:r w:rsidRPr="00927B7A">
              <w:rPr>
                <w:rFonts w:ascii="Arial" w:hAnsi="Arial" w:cs="Arial"/>
                <w:noProof/>
                <w:sz w:val="24"/>
                <w:szCs w:val="24"/>
                <w:lang w:val="ro-RO"/>
              </w:rPr>
              <w:t>Terasa</w:t>
            </w:r>
            <w:r w:rsidRPr="00927B7A">
              <w:rPr>
                <w:rFonts w:ascii="Arial" w:hAnsi="Arial" w:cs="Arial"/>
                <w:sz w:val="24"/>
                <w:szCs w:val="24"/>
                <w:lang w:val="ro-RO"/>
              </w:rPr>
              <w:t>):</w:t>
            </w:r>
          </w:p>
        </w:tc>
      </w:tr>
      <w:tr w:rsidR="004E6964" w:rsidRPr="00927B7A" w14:paraId="1B8A2CC9" w14:textId="77777777" w:rsidTr="00A177A7">
        <w:trPr>
          <w:trHeight w:val="835"/>
        </w:trPr>
        <w:tc>
          <w:tcPr>
            <w:tcW w:w="401" w:type="dxa"/>
          </w:tcPr>
          <w:p w14:paraId="7791BD4B"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2D17E075"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080AA5E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 xml:space="preserve">- Termo-hidroizolarea acoperișului tip terasă cu o grosime a termoizolației de 20 cm.  </w:t>
            </w:r>
          </w:p>
        </w:tc>
      </w:tr>
      <w:tr w:rsidR="004E6964" w:rsidRPr="00927B7A" w14:paraId="658EB052" w14:textId="77777777" w:rsidTr="00A177A7">
        <w:trPr>
          <w:trHeight w:val="487"/>
        </w:trPr>
        <w:tc>
          <w:tcPr>
            <w:tcW w:w="401" w:type="dxa"/>
            <w:vMerge w:val="restart"/>
          </w:tcPr>
          <w:p w14:paraId="1EE4ED8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4F78BA4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Închiderea balcoanelor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 logiilor cu tâmplărie termoizolantă, inclusiv izolarea termică a </w:t>
            </w:r>
            <w:proofErr w:type="spellStart"/>
            <w:r w:rsidRPr="00927B7A">
              <w:rPr>
                <w:rFonts w:ascii="Arial" w:hAnsi="Arial" w:cs="Arial"/>
                <w:sz w:val="24"/>
                <w:szCs w:val="24"/>
                <w:lang w:val="ro-RO"/>
              </w:rPr>
              <w:t>parapeţilor</w:t>
            </w:r>
            <w:proofErr w:type="spellEnd"/>
            <w:r w:rsidRPr="00927B7A">
              <w:rPr>
                <w:rFonts w:ascii="Arial" w:hAnsi="Arial" w:cs="Arial"/>
                <w:sz w:val="24"/>
                <w:szCs w:val="24"/>
                <w:lang w:val="ro-RO"/>
              </w:rPr>
              <w:t>(dacă este cazul):</w:t>
            </w:r>
          </w:p>
        </w:tc>
      </w:tr>
      <w:tr w:rsidR="004E6964" w:rsidRPr="00927B7A" w14:paraId="1F7C2298" w14:textId="77777777" w:rsidTr="00A177A7">
        <w:trPr>
          <w:trHeight w:val="396"/>
        </w:trPr>
        <w:tc>
          <w:tcPr>
            <w:tcW w:w="401" w:type="dxa"/>
            <w:vMerge/>
          </w:tcPr>
          <w:p w14:paraId="2E0F3007" w14:textId="77777777" w:rsidR="004E6964" w:rsidRPr="00927B7A" w:rsidRDefault="004E6964" w:rsidP="00315540">
            <w:pPr>
              <w:spacing w:after="0" w:line="360" w:lineRule="auto"/>
              <w:jc w:val="both"/>
              <w:rPr>
                <w:rFonts w:ascii="Arial" w:hAnsi="Arial" w:cs="Arial"/>
                <w:sz w:val="24"/>
                <w:szCs w:val="24"/>
                <w:lang w:val="ro-RO"/>
              </w:rPr>
            </w:pPr>
          </w:p>
        </w:tc>
        <w:tc>
          <w:tcPr>
            <w:tcW w:w="370" w:type="dxa"/>
          </w:tcPr>
          <w:p w14:paraId="17B24826" w14:textId="77777777" w:rsidR="004E6964" w:rsidRPr="00927B7A" w:rsidRDefault="004E6964" w:rsidP="00315540">
            <w:pPr>
              <w:pStyle w:val="Titlu5"/>
              <w:spacing w:line="360" w:lineRule="auto"/>
              <w:jc w:val="both"/>
              <w:outlineLvl w:val="4"/>
              <w:rPr>
                <w:rFonts w:ascii="Arial" w:hAnsi="Arial" w:cs="Arial"/>
                <w:b w:val="0"/>
                <w:bCs w:val="0"/>
                <w:color w:val="auto"/>
                <w:sz w:val="24"/>
                <w:szCs w:val="24"/>
              </w:rPr>
            </w:pPr>
          </w:p>
        </w:tc>
        <w:tc>
          <w:tcPr>
            <w:tcW w:w="7924" w:type="dxa"/>
            <w:gridSpan w:val="2"/>
          </w:tcPr>
          <w:p w14:paraId="2D8697D9" w14:textId="77777777" w:rsidR="004E6964" w:rsidRPr="00927B7A" w:rsidRDefault="004E6964" w:rsidP="00315540">
            <w:pPr>
              <w:pStyle w:val="Titlu5"/>
              <w:spacing w:before="0" w:line="360" w:lineRule="auto"/>
              <w:jc w:val="both"/>
              <w:outlineLvl w:val="4"/>
              <w:rPr>
                <w:rFonts w:ascii="Arial" w:hAnsi="Arial" w:cs="Arial"/>
                <w:b w:val="0"/>
                <w:bCs w:val="0"/>
                <w:color w:val="auto"/>
                <w:sz w:val="24"/>
                <w:szCs w:val="24"/>
              </w:rPr>
            </w:pPr>
            <w:r w:rsidRPr="00927B7A">
              <w:rPr>
                <w:rFonts w:ascii="Arial" w:hAnsi="Arial" w:cs="Arial"/>
                <w:b w:val="0"/>
                <w:bCs w:val="0"/>
                <w:noProof/>
                <w:color w:val="auto"/>
                <w:sz w:val="24"/>
                <w:szCs w:val="24"/>
              </w:rPr>
              <w:t>- Se propune închiderea balcoanelor şi/sau a logiilor cu tâmplărie termoizolantă, inclusiv izolarea termică a parapeţilor;</w:t>
            </w:r>
          </w:p>
        </w:tc>
      </w:tr>
      <w:tr w:rsidR="004E6964" w:rsidRPr="00927B7A" w14:paraId="219C3D96" w14:textId="77777777" w:rsidTr="00A177A7">
        <w:trPr>
          <w:trHeight w:val="89"/>
        </w:trPr>
        <w:tc>
          <w:tcPr>
            <w:tcW w:w="401" w:type="dxa"/>
            <w:vMerge w:val="restart"/>
          </w:tcPr>
          <w:p w14:paraId="7847F4FC" w14:textId="77777777" w:rsidR="004E6964" w:rsidRPr="00927B7A" w:rsidRDefault="004E6964" w:rsidP="00315540">
            <w:pPr>
              <w:spacing w:after="0" w:line="360" w:lineRule="auto"/>
              <w:jc w:val="both"/>
              <w:rPr>
                <w:rFonts w:ascii="Arial" w:hAnsi="Arial" w:cs="Arial"/>
                <w:sz w:val="24"/>
                <w:szCs w:val="24"/>
                <w:lang w:val="ro-RO"/>
              </w:rPr>
            </w:pPr>
          </w:p>
        </w:tc>
        <w:tc>
          <w:tcPr>
            <w:tcW w:w="8294" w:type="dxa"/>
            <w:gridSpan w:val="3"/>
          </w:tcPr>
          <w:p w14:paraId="7B8E6A98"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subsol (unde este cazul):</w:t>
            </w:r>
          </w:p>
        </w:tc>
      </w:tr>
      <w:tr w:rsidR="004E6964" w:rsidRPr="00927B7A" w14:paraId="6F55426F" w14:textId="77777777" w:rsidTr="00A177A7">
        <w:trPr>
          <w:trHeight w:val="222"/>
        </w:trPr>
        <w:tc>
          <w:tcPr>
            <w:tcW w:w="401" w:type="dxa"/>
            <w:vMerge/>
          </w:tcPr>
          <w:p w14:paraId="01F35A6B"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6FE073D0"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10C7F49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Nu este cazul sa se termoizoleze planșeul peste subsol;</w:t>
            </w:r>
          </w:p>
          <w:p w14:paraId="61FE2EC6" w14:textId="77777777" w:rsidR="004E6964" w:rsidRPr="00927B7A" w:rsidRDefault="004E6964" w:rsidP="00315540">
            <w:pPr>
              <w:pStyle w:val="Titlu5"/>
              <w:spacing w:before="0" w:line="360" w:lineRule="auto"/>
              <w:jc w:val="both"/>
              <w:outlineLvl w:val="4"/>
              <w:rPr>
                <w:rFonts w:ascii="Arial" w:hAnsi="Arial" w:cs="Arial"/>
                <w:sz w:val="24"/>
                <w:szCs w:val="24"/>
              </w:rPr>
            </w:pPr>
            <w:r w:rsidRPr="00927B7A">
              <w:rPr>
                <w:rFonts w:ascii="Arial" w:hAnsi="Arial" w:cs="Arial"/>
                <w:b w:val="0"/>
                <w:bCs w:val="0"/>
                <w:color w:val="auto"/>
                <w:sz w:val="24"/>
                <w:szCs w:val="24"/>
              </w:rPr>
              <w:t xml:space="preserve">- Se </w:t>
            </w:r>
            <w:proofErr w:type="spellStart"/>
            <w:r w:rsidRPr="00927B7A">
              <w:rPr>
                <w:rFonts w:ascii="Arial" w:hAnsi="Arial" w:cs="Arial"/>
                <w:b w:val="0"/>
                <w:bCs w:val="0"/>
                <w:color w:val="auto"/>
                <w:sz w:val="24"/>
                <w:szCs w:val="24"/>
              </w:rPr>
              <w:t>propune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izolarea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termică</w:t>
            </w:r>
            <w:proofErr w:type="spellEnd"/>
            <w:r w:rsidRPr="00927B7A">
              <w:rPr>
                <w:rFonts w:ascii="Arial" w:hAnsi="Arial" w:cs="Arial"/>
                <w:b w:val="0"/>
                <w:bCs w:val="0"/>
                <w:color w:val="auto"/>
                <w:sz w:val="24"/>
                <w:szCs w:val="24"/>
              </w:rPr>
              <w:t xml:space="preserve"> la </w:t>
            </w:r>
            <w:proofErr w:type="spellStart"/>
            <w:r w:rsidRPr="00927B7A">
              <w:rPr>
                <w:rFonts w:ascii="Arial" w:hAnsi="Arial" w:cs="Arial"/>
                <w:b w:val="0"/>
                <w:bCs w:val="0"/>
                <w:color w:val="auto"/>
                <w:sz w:val="24"/>
                <w:szCs w:val="24"/>
              </w:rPr>
              <w:t>pereții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și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tavanele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comune</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apartamentele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zona de </w:t>
            </w:r>
            <w:proofErr w:type="spellStart"/>
            <w:r w:rsidRPr="00927B7A">
              <w:rPr>
                <w:rFonts w:ascii="Arial" w:hAnsi="Arial" w:cs="Arial"/>
                <w:b w:val="0"/>
                <w:bCs w:val="0"/>
                <w:color w:val="auto"/>
                <w:sz w:val="24"/>
                <w:szCs w:val="24"/>
              </w:rPr>
              <w:t>acces</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casa </w:t>
            </w:r>
            <w:proofErr w:type="spellStart"/>
            <w:r w:rsidRPr="00927B7A">
              <w:rPr>
                <w:rFonts w:ascii="Arial" w:hAnsi="Arial" w:cs="Arial"/>
                <w:b w:val="0"/>
                <w:bCs w:val="0"/>
                <w:color w:val="auto"/>
                <w:sz w:val="24"/>
                <w:szCs w:val="24"/>
              </w:rPr>
              <w:t>scării</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sistem</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w:t>
            </w:r>
            <w:r w:rsidRPr="00927B7A">
              <w:rPr>
                <w:rFonts w:ascii="Arial" w:hAnsi="Arial" w:cs="Arial"/>
                <w:b w:val="0"/>
                <w:bCs w:val="0"/>
                <w:color w:val="auto"/>
                <w:sz w:val="24"/>
                <w:szCs w:val="24"/>
              </w:rPr>
              <w:lastRenderedPageBreak/>
              <w:t xml:space="preserve">cu </w:t>
            </w:r>
            <w:proofErr w:type="spellStart"/>
            <w:r w:rsidRPr="00927B7A">
              <w:rPr>
                <w:rFonts w:ascii="Arial" w:hAnsi="Arial" w:cs="Arial"/>
                <w:b w:val="0"/>
                <w:bCs w:val="0"/>
                <w:color w:val="auto"/>
                <w:sz w:val="24"/>
                <w:szCs w:val="24"/>
              </w:rPr>
              <w:t>grosimea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stratului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de 10 cm.</w:t>
            </w:r>
          </w:p>
        </w:tc>
      </w:tr>
      <w:tr w:rsidR="004E6964" w:rsidRPr="00927B7A" w14:paraId="3E73105D" w14:textId="77777777" w:rsidTr="00A177A7">
        <w:trPr>
          <w:trHeight w:val="489"/>
        </w:trPr>
        <w:tc>
          <w:tcPr>
            <w:tcW w:w="401" w:type="dxa"/>
          </w:tcPr>
          <w:p w14:paraId="34E29AB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lastRenderedPageBreak/>
              <w:t>⇨</w:t>
            </w:r>
          </w:p>
        </w:tc>
        <w:tc>
          <w:tcPr>
            <w:tcW w:w="8294" w:type="dxa"/>
            <w:gridSpan w:val="3"/>
          </w:tcPr>
          <w:p w14:paraId="7456BBE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4E6964" w:rsidRPr="00927B7A" w14:paraId="02736763" w14:textId="77777777" w:rsidTr="00A177A7">
        <w:trPr>
          <w:trHeight w:val="489"/>
        </w:trPr>
        <w:tc>
          <w:tcPr>
            <w:tcW w:w="401" w:type="dxa"/>
          </w:tcPr>
          <w:p w14:paraId="5F47A76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5AEE490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Reabilitarea/modernizarea instalației de iluminat din casele de scară prin înlocuirea circuitelor de iluminat deteriorate sau subdimensionate;</w:t>
            </w:r>
          </w:p>
        </w:tc>
      </w:tr>
      <w:tr w:rsidR="004E6964" w:rsidRPr="00927B7A" w14:paraId="3BB6DBEB" w14:textId="77777777" w:rsidTr="00A177A7">
        <w:trPr>
          <w:trHeight w:val="489"/>
        </w:trPr>
        <w:tc>
          <w:tcPr>
            <w:tcW w:w="401" w:type="dxa"/>
          </w:tcPr>
          <w:p w14:paraId="2051E10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032E63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27B7A">
              <w:rPr>
                <w:rFonts w:ascii="Arial" w:hAnsi="Arial" w:cs="Arial"/>
                <w:sz w:val="24"/>
                <w:szCs w:val="24"/>
                <w:lang w:val="ro-RO"/>
              </w:rPr>
              <w:t>mişcare</w:t>
            </w:r>
            <w:proofErr w:type="spellEnd"/>
            <w:r w:rsidRPr="00927B7A">
              <w:rPr>
                <w:rFonts w:ascii="Arial" w:hAnsi="Arial" w:cs="Arial"/>
                <w:sz w:val="24"/>
                <w:szCs w:val="24"/>
                <w:lang w:val="ro-RO"/>
              </w:rPr>
              <w:t>/</w:t>
            </w:r>
            <w:proofErr w:type="spellStart"/>
            <w:r w:rsidRPr="00927B7A">
              <w:rPr>
                <w:rFonts w:ascii="Arial" w:hAnsi="Arial" w:cs="Arial"/>
                <w:sz w:val="24"/>
                <w:szCs w:val="24"/>
                <w:lang w:val="ro-RO"/>
              </w:rPr>
              <w:t>prezenţă</w:t>
            </w:r>
            <w:proofErr w:type="spellEnd"/>
            <w:r w:rsidRPr="00927B7A">
              <w:rPr>
                <w:rFonts w:ascii="Arial" w:hAnsi="Arial" w:cs="Arial"/>
                <w:sz w:val="24"/>
                <w:szCs w:val="24"/>
                <w:lang w:val="ro-RO"/>
              </w:rPr>
              <w:t>;</w:t>
            </w:r>
          </w:p>
        </w:tc>
      </w:tr>
      <w:tr w:rsidR="004E6964" w:rsidRPr="00927B7A" w14:paraId="05C2A259" w14:textId="77777777" w:rsidTr="00A177A7">
        <w:trPr>
          <w:trHeight w:val="489"/>
        </w:trPr>
        <w:tc>
          <w:tcPr>
            <w:tcW w:w="401" w:type="dxa"/>
          </w:tcPr>
          <w:p w14:paraId="711F9D96"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64ED7C33"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27B7A">
              <w:rPr>
                <w:rFonts w:ascii="Arial" w:hAnsi="Arial" w:cs="Arial"/>
                <w:sz w:val="24"/>
                <w:szCs w:val="24"/>
                <w:lang w:val="ro-RO"/>
              </w:rPr>
              <w:t>convenţionale</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emisiilor de gaze cu efect de seră etc;</w:t>
            </w:r>
          </w:p>
        </w:tc>
      </w:tr>
      <w:tr w:rsidR="004E6964" w:rsidRPr="00927B7A" w14:paraId="01F1A053" w14:textId="77777777" w:rsidTr="00A177A7">
        <w:trPr>
          <w:trHeight w:val="489"/>
        </w:trPr>
        <w:tc>
          <w:tcPr>
            <w:tcW w:w="401" w:type="dxa"/>
          </w:tcPr>
          <w:p w14:paraId="16DAE07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65E0F3B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Puncte de reîncărcare pentru vehicule electrice,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4E6964" w:rsidRPr="00927B7A" w14:paraId="710533DA" w14:textId="77777777" w:rsidTr="00A177A7">
        <w:trPr>
          <w:trHeight w:val="309"/>
        </w:trPr>
        <w:tc>
          <w:tcPr>
            <w:tcW w:w="401" w:type="dxa"/>
          </w:tcPr>
          <w:p w14:paraId="2DA04D8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9CAB817" w14:textId="77777777" w:rsidR="004E6964" w:rsidRPr="00927B7A" w:rsidRDefault="004E6964" w:rsidP="00315540">
            <w:pPr>
              <w:spacing w:after="0" w:line="360" w:lineRule="auto"/>
              <w:jc w:val="both"/>
              <w:rPr>
                <w:rFonts w:ascii="Arial" w:hAnsi="Arial" w:cs="Arial"/>
                <w:b/>
                <w:bCs/>
                <w:sz w:val="24"/>
                <w:szCs w:val="24"/>
                <w:lang w:val="ro-RO"/>
              </w:rPr>
            </w:pPr>
            <w:r w:rsidRPr="00927B7A">
              <w:rPr>
                <w:rFonts w:ascii="Arial" w:hAnsi="Arial" w:cs="Arial"/>
                <w:b/>
                <w:bCs/>
                <w:sz w:val="24"/>
                <w:szCs w:val="24"/>
                <w:lang w:val="ro-RO"/>
              </w:rPr>
              <w:t>Recomandări propuse:</w:t>
            </w:r>
          </w:p>
        </w:tc>
      </w:tr>
      <w:tr w:rsidR="004E6964" w:rsidRPr="00927B7A" w14:paraId="1DF01767" w14:textId="77777777" w:rsidTr="00A177A7">
        <w:trPr>
          <w:trHeight w:val="489"/>
        </w:trPr>
        <w:tc>
          <w:tcPr>
            <w:tcW w:w="401" w:type="dxa"/>
          </w:tcPr>
          <w:p w14:paraId="6FA328CE"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6161555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6E145AE6"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trotuarelor de </w:t>
            </w:r>
            <w:proofErr w:type="spellStart"/>
            <w:r w:rsidRPr="00927B7A">
              <w:rPr>
                <w:rFonts w:ascii="Arial" w:hAnsi="Arial" w:cs="Arial"/>
                <w:sz w:val="24"/>
                <w:szCs w:val="24"/>
                <w:lang w:val="ro-RO"/>
              </w:rPr>
              <w:t>protecţie</w:t>
            </w:r>
            <w:proofErr w:type="spellEnd"/>
            <w:r w:rsidRPr="00927B7A">
              <w:rPr>
                <w:rFonts w:ascii="Arial" w:hAnsi="Arial" w:cs="Arial"/>
                <w:sz w:val="24"/>
                <w:szCs w:val="24"/>
                <w:lang w:val="ro-RO"/>
              </w:rPr>
              <w:t xml:space="preserve">, în scopul eliminării </w:t>
            </w:r>
            <w:proofErr w:type="spellStart"/>
            <w:r w:rsidRPr="00927B7A">
              <w:rPr>
                <w:rFonts w:ascii="Arial" w:hAnsi="Arial" w:cs="Arial"/>
                <w:sz w:val="24"/>
                <w:szCs w:val="24"/>
                <w:lang w:val="ro-RO"/>
              </w:rPr>
              <w:t>infiltraţiilor</w:t>
            </w:r>
            <w:proofErr w:type="spellEnd"/>
            <w:r w:rsidRPr="00927B7A">
              <w:rPr>
                <w:rFonts w:ascii="Arial" w:hAnsi="Arial" w:cs="Arial"/>
                <w:sz w:val="24"/>
                <w:szCs w:val="24"/>
                <w:lang w:val="ro-RO"/>
              </w:rPr>
              <w:t xml:space="preserve"> la infrastructura blocului de </w:t>
            </w:r>
            <w:proofErr w:type="spellStart"/>
            <w:r w:rsidRPr="00927B7A">
              <w:rPr>
                <w:rFonts w:ascii="Arial" w:hAnsi="Arial" w:cs="Arial"/>
                <w:sz w:val="24"/>
                <w:szCs w:val="24"/>
                <w:lang w:val="ro-RO"/>
              </w:rPr>
              <w:t>locuinţe</w:t>
            </w:r>
            <w:proofErr w:type="spellEnd"/>
            <w:r w:rsidRPr="00927B7A">
              <w:rPr>
                <w:rFonts w:ascii="Arial" w:hAnsi="Arial" w:cs="Arial"/>
                <w:sz w:val="24"/>
                <w:szCs w:val="24"/>
                <w:lang w:val="ro-RO"/>
              </w:rPr>
              <w:t>, în zonele degradate;</w:t>
            </w:r>
          </w:p>
        </w:tc>
      </w:tr>
      <w:tr w:rsidR="004E6964" w:rsidRPr="00927B7A" w14:paraId="2A1DF715" w14:textId="77777777" w:rsidTr="00A177A7">
        <w:trPr>
          <w:trHeight w:val="489"/>
        </w:trPr>
        <w:tc>
          <w:tcPr>
            <w:tcW w:w="401" w:type="dxa"/>
          </w:tcPr>
          <w:p w14:paraId="1EBE88FC"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0E99F8B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43E7AE7E"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rPr>
              <w:t xml:space="preserve">- </w:t>
            </w:r>
            <w:r w:rsidRPr="00927B7A">
              <w:rPr>
                <w:rFonts w:ascii="Arial" w:hAnsi="Arial" w:cs="Arial"/>
                <w:noProof/>
                <w:sz w:val="24"/>
                <w:szCs w:val="24"/>
              </w:rPr>
              <w:t>Repararea/construirea acoperişului tip terasă, inclusiv repararea sistemului de colectare a apelor meteorice de la nivelul terasei;</w:t>
            </w:r>
          </w:p>
        </w:tc>
      </w:tr>
      <w:tr w:rsidR="004E6964" w:rsidRPr="00927B7A" w14:paraId="2CFA24D0" w14:textId="77777777" w:rsidTr="00A177A7">
        <w:trPr>
          <w:trHeight w:val="489"/>
        </w:trPr>
        <w:tc>
          <w:tcPr>
            <w:tcW w:w="401" w:type="dxa"/>
          </w:tcPr>
          <w:p w14:paraId="5A9CBC44"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49EF5C29"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7EAF7A7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Demontarea </w:t>
            </w:r>
            <w:proofErr w:type="spellStart"/>
            <w:r w:rsidRPr="00927B7A">
              <w:rPr>
                <w:rFonts w:ascii="Arial" w:hAnsi="Arial" w:cs="Arial"/>
                <w:sz w:val="24"/>
                <w:szCs w:val="24"/>
                <w:lang w:val="ro-RO"/>
              </w:rPr>
              <w:t>instalaţiilor</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echipamentelor montate aparent pe anvelopa clădirii,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remontarea acestora după efectuarea lucrărilor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23CEB768" w14:textId="77777777" w:rsidTr="00A177A7">
        <w:trPr>
          <w:trHeight w:val="489"/>
        </w:trPr>
        <w:tc>
          <w:tcPr>
            <w:tcW w:w="401" w:type="dxa"/>
          </w:tcPr>
          <w:p w14:paraId="13630387"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588AFBDA"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66ECC1A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elementelor de </w:t>
            </w:r>
            <w:proofErr w:type="spellStart"/>
            <w:r w:rsidRPr="00927B7A">
              <w:rPr>
                <w:rFonts w:ascii="Arial" w:hAnsi="Arial" w:cs="Arial"/>
                <w:sz w:val="24"/>
                <w:szCs w:val="24"/>
                <w:lang w:val="ro-RO"/>
              </w:rPr>
              <w:t>construcţie</w:t>
            </w:r>
            <w:proofErr w:type="spellEnd"/>
            <w:r w:rsidRPr="00927B7A">
              <w:rPr>
                <w:rFonts w:ascii="Arial" w:hAnsi="Arial" w:cs="Arial"/>
                <w:sz w:val="24"/>
                <w:szCs w:val="24"/>
                <w:lang w:val="ro-RO"/>
              </w:rPr>
              <w:t xml:space="preserve"> ale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care prezintă </w:t>
            </w:r>
            <w:proofErr w:type="spellStart"/>
            <w:r w:rsidRPr="00927B7A">
              <w:rPr>
                <w:rFonts w:ascii="Arial" w:hAnsi="Arial" w:cs="Arial"/>
                <w:sz w:val="24"/>
                <w:szCs w:val="24"/>
                <w:lang w:val="ro-RO"/>
              </w:rPr>
              <w:t>potenţial</w:t>
            </w:r>
            <w:proofErr w:type="spellEnd"/>
            <w:r w:rsidRPr="00927B7A">
              <w:rPr>
                <w:rFonts w:ascii="Arial" w:hAnsi="Arial" w:cs="Arial"/>
                <w:sz w:val="24"/>
                <w:szCs w:val="24"/>
                <w:lang w:val="ro-RO"/>
              </w:rPr>
              <w:t xml:space="preserve"> pericol de desprindere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afectează </w:t>
            </w:r>
            <w:proofErr w:type="spellStart"/>
            <w:r w:rsidRPr="00927B7A">
              <w:rPr>
                <w:rFonts w:ascii="Arial" w:hAnsi="Arial" w:cs="Arial"/>
                <w:sz w:val="24"/>
                <w:szCs w:val="24"/>
                <w:lang w:val="ro-RO"/>
              </w:rPr>
              <w:t>funcţionalitatea</w:t>
            </w:r>
            <w:proofErr w:type="spellEnd"/>
            <w:r w:rsidRPr="00927B7A">
              <w:rPr>
                <w:rFonts w:ascii="Arial" w:hAnsi="Arial" w:cs="Arial"/>
                <w:sz w:val="24"/>
                <w:szCs w:val="24"/>
                <w:lang w:val="ro-RO"/>
              </w:rPr>
              <w:t xml:space="preserve"> clădirii;</w:t>
            </w:r>
          </w:p>
        </w:tc>
      </w:tr>
      <w:tr w:rsidR="004E6964" w:rsidRPr="00927B7A" w14:paraId="1A86CE63" w14:textId="77777777" w:rsidTr="00A942E5">
        <w:trPr>
          <w:trHeight w:val="247"/>
        </w:trPr>
        <w:tc>
          <w:tcPr>
            <w:tcW w:w="401" w:type="dxa"/>
          </w:tcPr>
          <w:p w14:paraId="4C5ED50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6D1FCCA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77FC0633"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Refacerea finisajelor interioare în zonele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447E0EEC" w14:textId="77777777" w:rsidTr="00A942E5">
        <w:trPr>
          <w:trHeight w:val="520"/>
        </w:trPr>
        <w:tc>
          <w:tcPr>
            <w:tcW w:w="401" w:type="dxa"/>
          </w:tcPr>
          <w:p w14:paraId="40A8692E"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7D7F2E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528EAF62" w14:textId="77777777" w:rsidR="004E6964" w:rsidRPr="00927B7A" w:rsidRDefault="004E6964" w:rsidP="00315540">
            <w:pPr>
              <w:spacing w:after="0" w:line="360" w:lineRule="auto"/>
              <w:jc w:val="both"/>
              <w:rPr>
                <w:rFonts w:ascii="Arial" w:eastAsia="Arial" w:hAnsi="Arial" w:cs="Arial"/>
                <w:color w:val="000000" w:themeColor="text1"/>
                <w:sz w:val="24"/>
                <w:szCs w:val="24"/>
              </w:rPr>
            </w:pPr>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Înlocuirea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sau</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modernizarea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liftului</w:t>
            </w:r>
            <w:proofErr w:type="spellEnd"/>
            <w:r w:rsidRPr="00927B7A">
              <w:rPr>
                <w:rFonts w:ascii="Arial" w:eastAsia="Arial" w:hAnsi="Arial" w:cs="Arial"/>
                <w:color w:val="000000" w:themeColor="text1"/>
                <w:sz w:val="24"/>
                <w:szCs w:val="24"/>
              </w:rPr>
              <w:t>/</w:t>
            </w:r>
            <w:proofErr w:type="spellStart"/>
            <w:r w:rsidRPr="00927B7A">
              <w:rPr>
                <w:rFonts w:ascii="Arial" w:eastAsia="Arial" w:hAnsi="Arial" w:cs="Arial"/>
                <w:color w:val="000000" w:themeColor="text1"/>
                <w:sz w:val="24"/>
                <w:szCs w:val="24"/>
              </w:rPr>
              <w:t>lifturilor</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unde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este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cazul</w:t>
            </w:r>
            <w:proofErr w:type="spellEnd"/>
            <w:r w:rsidRPr="00927B7A">
              <w:rPr>
                <w:rFonts w:ascii="Arial" w:eastAsia="Arial" w:hAnsi="Arial" w:cs="Arial"/>
                <w:color w:val="000000" w:themeColor="text1"/>
                <w:sz w:val="24"/>
                <w:szCs w:val="24"/>
              </w:rPr>
              <w:t>):</w:t>
            </w:r>
          </w:p>
          <w:p w14:paraId="39F402C2" w14:textId="77777777" w:rsidR="004E6964" w:rsidRDefault="004E6964" w:rsidP="00315540">
            <w:pPr>
              <w:spacing w:line="360" w:lineRule="auto"/>
              <w:ind w:left="410"/>
              <w:jc w:val="both"/>
              <w:rPr>
                <w:rFonts w:ascii="Arial" w:hAnsi="Arial" w:cs="Arial"/>
                <w:noProof/>
                <w:sz w:val="24"/>
                <w:szCs w:val="24"/>
              </w:rPr>
            </w:pPr>
            <w:r w:rsidRPr="00927B7A">
              <w:rPr>
                <w:rFonts w:ascii="Arial" w:hAnsi="Arial" w:cs="Arial"/>
                <w:noProof/>
                <w:sz w:val="24"/>
                <w:szCs w:val="24"/>
              </w:rPr>
              <w:t>Nu este cazul.</w:t>
            </w:r>
          </w:p>
          <w:p w14:paraId="611AAEDB" w14:textId="77777777" w:rsidR="00077668" w:rsidRPr="00211500" w:rsidRDefault="00077668" w:rsidP="00077668">
            <w:pPr>
              <w:spacing w:line="360" w:lineRule="auto"/>
              <w:ind w:left="410"/>
              <w:jc w:val="center"/>
              <w:rPr>
                <w:rFonts w:ascii="Arial" w:hAnsi="Arial" w:cs="Arial"/>
                <w:b/>
                <w:bCs/>
                <w:noProof/>
                <w:sz w:val="24"/>
                <w:szCs w:val="24"/>
              </w:rPr>
            </w:pPr>
            <w:r w:rsidRPr="00211500">
              <w:rPr>
                <w:rFonts w:ascii="Arial" w:hAnsi="Arial" w:cs="Arial"/>
                <w:b/>
                <w:bCs/>
                <w:noProof/>
                <w:sz w:val="24"/>
                <w:szCs w:val="24"/>
              </w:rPr>
              <w:t>PREȘEDINTE DE ȘEDINȚĂ</w:t>
            </w:r>
            <w:r>
              <w:rPr>
                <w:rFonts w:ascii="Arial" w:hAnsi="Arial" w:cs="Arial"/>
                <w:b/>
                <w:bCs/>
                <w:noProof/>
                <w:sz w:val="24"/>
                <w:szCs w:val="24"/>
              </w:rPr>
              <w:t>:</w:t>
            </w:r>
          </w:p>
          <w:p w14:paraId="3BEB55DC" w14:textId="77777777" w:rsidR="006B4C9C" w:rsidRPr="00620C09" w:rsidRDefault="006B4C9C" w:rsidP="006B4C9C">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4E49B622" w14:textId="77777777" w:rsidR="006B4C9C" w:rsidRPr="00620C09" w:rsidRDefault="006B4C9C" w:rsidP="006B4C9C">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46EB1B2B" w14:textId="6AA0E813" w:rsidR="00077668" w:rsidRPr="00927B7A" w:rsidRDefault="00077668" w:rsidP="00077668">
            <w:pPr>
              <w:spacing w:line="360" w:lineRule="auto"/>
              <w:ind w:left="410"/>
              <w:jc w:val="center"/>
              <w:rPr>
                <w:rFonts w:ascii="Arial" w:hAnsi="Arial" w:cs="Arial"/>
                <w:sz w:val="24"/>
                <w:szCs w:val="24"/>
              </w:rPr>
            </w:pPr>
          </w:p>
        </w:tc>
      </w:tr>
    </w:tbl>
    <w:p w14:paraId="330F4675"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lang w:val="ro-RO"/>
        </w:rPr>
        <w:sectPr w:rsidR="004E6964" w:rsidRPr="00927B7A" w:rsidSect="004E6964">
          <w:headerReference w:type="default" r:id="rId17"/>
          <w:footerReference w:type="even" r:id="rId18"/>
          <w:footerReference w:type="default" r:id="rId19"/>
          <w:footerReference w:type="first" r:id="rId20"/>
          <w:pgSz w:w="11909" w:h="16834" w:code="9"/>
          <w:pgMar w:top="993" w:right="994" w:bottom="900" w:left="1276" w:header="540" w:footer="24" w:gutter="0"/>
          <w:pgNumType w:start="1"/>
          <w:cols w:space="720"/>
          <w:noEndnote/>
          <w:titlePg/>
          <w:docGrid w:linePitch="299"/>
        </w:sectPr>
      </w:pPr>
    </w:p>
    <w:p w14:paraId="18EDD249" w14:textId="0FFCB77E" w:rsidR="00077668" w:rsidRPr="00267A89" w:rsidRDefault="00077668" w:rsidP="00077668">
      <w:pPr>
        <w:spacing w:line="360" w:lineRule="auto"/>
        <w:jc w:val="both"/>
        <w:rPr>
          <w:rFonts w:ascii="Arial" w:hAnsi="Arial" w:cs="Arial"/>
        </w:rPr>
      </w:pPr>
      <w:r>
        <w:rPr>
          <w:rFonts w:ascii="Arial" w:hAnsi="Arial" w:cs="Arial"/>
          <w:b/>
          <w:caps/>
        </w:rPr>
        <w:lastRenderedPageBreak/>
        <w:t xml:space="preserve">             </w:t>
      </w:r>
      <w:r w:rsidRPr="00267A89">
        <w:rPr>
          <w:rFonts w:ascii="Arial" w:hAnsi="Arial" w:cs="Arial"/>
          <w:b/>
          <w:caps/>
        </w:rPr>
        <w:t>JUDEŢUL TIMIŞ</w:t>
      </w:r>
    </w:p>
    <w:p w14:paraId="76A90A51" w14:textId="77777777" w:rsidR="00077668" w:rsidRPr="00267A89" w:rsidRDefault="00077668" w:rsidP="00077668">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5408" behindDoc="0" locked="0" layoutInCell="1" allowOverlap="1" wp14:anchorId="186607C3" wp14:editId="1D44863B">
            <wp:simplePos x="0" y="0"/>
            <wp:positionH relativeFrom="column">
              <wp:posOffset>4896485</wp:posOffset>
            </wp:positionH>
            <wp:positionV relativeFrom="paragraph">
              <wp:posOffset>-125730</wp:posOffset>
            </wp:positionV>
            <wp:extent cx="1254760" cy="947420"/>
            <wp:effectExtent l="0" t="0" r="2540" b="5080"/>
            <wp:wrapNone/>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DFDB06C" w14:textId="77777777" w:rsidR="00077668" w:rsidRPr="00267A89" w:rsidRDefault="00077668" w:rsidP="00077668">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0CA9B0AF"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rPr>
      </w:pPr>
    </w:p>
    <w:p w14:paraId="39C58935" w14:textId="77777777" w:rsidR="001B2E1A" w:rsidRPr="00CE7C63" w:rsidRDefault="001B2E1A" w:rsidP="001B2E1A">
      <w:pPr>
        <w:spacing w:after="0" w:line="360" w:lineRule="auto"/>
        <w:jc w:val="center"/>
        <w:textAlignment w:val="baseline"/>
        <w:rPr>
          <w:rFonts w:ascii="Arial" w:hAnsi="Arial" w:cs="Arial"/>
          <w:b/>
          <w:bCs/>
          <w:color w:val="000000" w:themeColor="text1"/>
          <w:sz w:val="24"/>
          <w:szCs w:val="24"/>
        </w:rPr>
      </w:pPr>
      <w:r w:rsidRPr="00CE7C63">
        <w:rPr>
          <w:rFonts w:ascii="Arial" w:hAnsi="Arial" w:cs="Arial"/>
          <w:b/>
          <w:bCs/>
          <w:color w:val="000000" w:themeColor="text1"/>
          <w:sz w:val="24"/>
          <w:szCs w:val="24"/>
        </w:rPr>
        <w:t>ANEX</w:t>
      </w:r>
      <w:r>
        <w:rPr>
          <w:rFonts w:ascii="Arial" w:hAnsi="Arial" w:cs="Arial"/>
          <w:b/>
          <w:bCs/>
          <w:color w:val="000000" w:themeColor="text1"/>
          <w:sz w:val="24"/>
          <w:szCs w:val="24"/>
        </w:rPr>
        <w:t xml:space="preserve">A </w:t>
      </w:r>
      <w:r w:rsidRPr="00CE7C63">
        <w:rPr>
          <w:rFonts w:ascii="Arial" w:hAnsi="Arial" w:cs="Arial"/>
          <w:b/>
          <w:bCs/>
          <w:color w:val="000000" w:themeColor="text1"/>
          <w:sz w:val="24"/>
          <w:szCs w:val="24"/>
        </w:rPr>
        <w:t>HCL NR.83/12.05.2022</w:t>
      </w:r>
    </w:p>
    <w:p w14:paraId="64EBD45B" w14:textId="1731333B" w:rsidR="004E6964" w:rsidRPr="00927B7A" w:rsidRDefault="004E6964" w:rsidP="00077668">
      <w:pPr>
        <w:spacing w:after="0" w:line="360" w:lineRule="auto"/>
        <w:jc w:val="center"/>
        <w:textAlignment w:val="baseline"/>
        <w:rPr>
          <w:rFonts w:ascii="Arial" w:hAnsi="Arial" w:cs="Arial"/>
          <w:b/>
          <w:color w:val="000000" w:themeColor="text1"/>
          <w:sz w:val="24"/>
          <w:szCs w:val="24"/>
        </w:rPr>
      </w:pPr>
      <w:r w:rsidRPr="00927B7A">
        <w:rPr>
          <w:rFonts w:ascii="Arial" w:hAnsi="Arial" w:cs="Arial"/>
          <w:b/>
          <w:color w:val="000000" w:themeColor="text1"/>
          <w:sz w:val="24"/>
          <w:szCs w:val="24"/>
        </w:rPr>
        <w:t>DESCRIEREA SUMAR</w:t>
      </w:r>
      <w:r w:rsidR="00077668">
        <w:rPr>
          <w:rFonts w:ascii="Arial" w:hAnsi="Arial" w:cs="Arial"/>
          <w:b/>
          <w:color w:val="000000" w:themeColor="text1"/>
          <w:sz w:val="24"/>
          <w:szCs w:val="24"/>
        </w:rPr>
        <w:t>Ă</w:t>
      </w:r>
      <w:r w:rsidRPr="00927B7A">
        <w:rPr>
          <w:rFonts w:ascii="Arial" w:hAnsi="Arial" w:cs="Arial"/>
          <w:b/>
          <w:color w:val="000000" w:themeColor="text1"/>
          <w:sz w:val="24"/>
          <w:szCs w:val="24"/>
        </w:rPr>
        <w:t xml:space="preserve"> A INVESTI</w:t>
      </w:r>
      <w:r w:rsidR="00077668">
        <w:rPr>
          <w:rFonts w:ascii="Arial" w:hAnsi="Arial" w:cs="Arial"/>
          <w:b/>
          <w:color w:val="000000" w:themeColor="text1"/>
          <w:sz w:val="24"/>
          <w:szCs w:val="24"/>
        </w:rPr>
        <w:t>Ț</w:t>
      </w:r>
      <w:r w:rsidRPr="00927B7A">
        <w:rPr>
          <w:rFonts w:ascii="Arial" w:hAnsi="Arial" w:cs="Arial"/>
          <w:b/>
          <w:color w:val="000000" w:themeColor="text1"/>
          <w:sz w:val="24"/>
          <w:szCs w:val="24"/>
        </w:rPr>
        <w:t>IEI PROPUSE</w:t>
      </w:r>
    </w:p>
    <w:p w14:paraId="463E9C65"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rPr>
      </w:pPr>
    </w:p>
    <w:p w14:paraId="3F8CD4E5" w14:textId="29F40EC9" w:rsidR="004E6964" w:rsidRPr="006B4C9C" w:rsidRDefault="004E6964" w:rsidP="00315540">
      <w:pPr>
        <w:spacing w:after="0" w:line="360" w:lineRule="auto"/>
        <w:jc w:val="both"/>
        <w:textAlignment w:val="baseline"/>
        <w:rPr>
          <w:rFonts w:ascii="Arial" w:hAnsi="Arial" w:cs="Arial"/>
          <w:b/>
          <w:color w:val="000000" w:themeColor="text1"/>
          <w:sz w:val="24"/>
          <w:szCs w:val="24"/>
          <w:lang w:val="ro-RO"/>
        </w:rPr>
      </w:pPr>
      <w:r w:rsidRPr="00927B7A">
        <w:rPr>
          <w:rFonts w:ascii="Arial" w:hAnsi="Arial" w:cs="Arial"/>
          <w:color w:val="000000" w:themeColor="text1"/>
          <w:sz w:val="24"/>
          <w:szCs w:val="24"/>
        </w:rPr>
        <w:t xml:space="preserve"> </w:t>
      </w:r>
      <w:r w:rsidRPr="006B4C9C">
        <w:rPr>
          <w:rFonts w:ascii="Arial" w:hAnsi="Arial" w:cs="Arial"/>
          <w:b/>
          <w:noProof/>
          <w:color w:val="000000" w:themeColor="text1"/>
          <w:sz w:val="24"/>
          <w:szCs w:val="24"/>
          <w:lang w:val="ro-RO"/>
        </w:rPr>
        <w:t>Renovarea energetica a clădirilor rezidențiale multifamiliale din Orașul Sânnicolau Mare</w:t>
      </w:r>
      <w:r w:rsidRPr="006B4C9C">
        <w:rPr>
          <w:rFonts w:ascii="Arial" w:hAnsi="Arial" w:cs="Arial"/>
          <w:b/>
          <w:color w:val="000000" w:themeColor="text1"/>
          <w:sz w:val="24"/>
          <w:szCs w:val="24"/>
          <w:lang w:val="ro-RO"/>
        </w:rPr>
        <w:t>,</w:t>
      </w:r>
      <w:r w:rsidR="00077668" w:rsidRPr="006B4C9C">
        <w:rPr>
          <w:rFonts w:ascii="Arial" w:hAnsi="Arial" w:cs="Arial"/>
          <w:b/>
          <w:color w:val="000000" w:themeColor="text1"/>
          <w:sz w:val="24"/>
          <w:szCs w:val="24"/>
          <w:lang w:val="ro-RO"/>
        </w:rPr>
        <w:t xml:space="preserve"> </w:t>
      </w:r>
      <w:r w:rsidRPr="006B4C9C">
        <w:rPr>
          <w:rFonts w:ascii="Arial" w:hAnsi="Arial" w:cs="Arial"/>
          <w:b/>
          <w:noProof/>
          <w:color w:val="000000" w:themeColor="text1"/>
          <w:sz w:val="24"/>
          <w:szCs w:val="24"/>
        </w:rPr>
        <w:t>Strada Republicii, Nr.10, Bl.R6, Sc.A-C</w:t>
      </w:r>
      <w:r w:rsidRPr="006B4C9C">
        <w:rPr>
          <w:rFonts w:ascii="Arial" w:hAnsi="Arial" w:cs="Arial"/>
          <w:b/>
          <w:color w:val="000000" w:themeColor="text1"/>
          <w:sz w:val="24"/>
          <w:szCs w:val="24"/>
        </w:rPr>
        <w:t xml:space="preserve">, </w:t>
      </w:r>
      <w:proofErr w:type="spellStart"/>
      <w:r w:rsidRPr="006B4C9C">
        <w:rPr>
          <w:rFonts w:ascii="Arial" w:hAnsi="Arial" w:cs="Arial"/>
          <w:b/>
          <w:color w:val="000000" w:themeColor="text1"/>
          <w:sz w:val="24"/>
          <w:szCs w:val="24"/>
        </w:rPr>
        <w:t>localitatea</w:t>
      </w:r>
      <w:proofErr w:type="spellEnd"/>
      <w:r w:rsidRPr="006B4C9C">
        <w:rPr>
          <w:rFonts w:ascii="Arial" w:hAnsi="Arial" w:cs="Arial"/>
          <w:b/>
          <w:color w:val="000000" w:themeColor="text1"/>
          <w:sz w:val="24"/>
          <w:szCs w:val="24"/>
        </w:rPr>
        <w:t xml:space="preserve"> </w:t>
      </w:r>
      <w:r w:rsidRPr="006B4C9C">
        <w:rPr>
          <w:rFonts w:ascii="Arial" w:hAnsi="Arial" w:cs="Arial"/>
          <w:b/>
          <w:noProof/>
          <w:color w:val="000000" w:themeColor="text1"/>
          <w:sz w:val="24"/>
          <w:szCs w:val="24"/>
        </w:rPr>
        <w:t>Sânnicolau Mare</w:t>
      </w:r>
      <w:r w:rsidRPr="006B4C9C">
        <w:rPr>
          <w:rFonts w:ascii="Arial" w:hAnsi="Arial" w:cs="Arial"/>
          <w:b/>
          <w:color w:val="000000" w:themeColor="text1"/>
          <w:sz w:val="24"/>
          <w:szCs w:val="24"/>
        </w:rPr>
        <w:t xml:space="preserve">, </w:t>
      </w:r>
      <w:proofErr w:type="spellStart"/>
      <w:r w:rsidRPr="006B4C9C">
        <w:rPr>
          <w:rFonts w:ascii="Arial" w:hAnsi="Arial" w:cs="Arial"/>
          <w:b/>
          <w:color w:val="000000" w:themeColor="text1"/>
          <w:sz w:val="24"/>
          <w:szCs w:val="24"/>
        </w:rPr>
        <w:t>judetul</w:t>
      </w:r>
      <w:proofErr w:type="spellEnd"/>
      <w:r w:rsidRPr="006B4C9C">
        <w:rPr>
          <w:rFonts w:ascii="Arial" w:hAnsi="Arial" w:cs="Arial"/>
          <w:b/>
          <w:color w:val="000000" w:themeColor="text1"/>
          <w:sz w:val="24"/>
          <w:szCs w:val="24"/>
        </w:rPr>
        <w:t xml:space="preserve"> </w:t>
      </w:r>
      <w:r w:rsidRPr="006B4C9C">
        <w:rPr>
          <w:rFonts w:ascii="Arial" w:hAnsi="Arial" w:cs="Arial"/>
          <w:b/>
          <w:noProof/>
          <w:color w:val="000000" w:themeColor="text1"/>
          <w:sz w:val="24"/>
          <w:szCs w:val="24"/>
        </w:rPr>
        <w:t>Timiș</w:t>
      </w:r>
      <w:r w:rsidR="006B4C9C">
        <w:rPr>
          <w:rFonts w:ascii="Arial" w:hAnsi="Arial" w:cs="Arial"/>
          <w:b/>
          <w:noProof/>
          <w:color w:val="000000" w:themeColor="text1"/>
          <w:sz w:val="24"/>
          <w:szCs w:val="24"/>
        </w:rPr>
        <w:t xml:space="preserve"> </w:t>
      </w:r>
      <w:r w:rsidRPr="006B4C9C">
        <w:rPr>
          <w:rFonts w:ascii="Arial" w:hAnsi="Arial" w:cs="Arial"/>
          <w:b/>
          <w:color w:val="000000" w:themeColor="text1"/>
          <w:sz w:val="24"/>
          <w:szCs w:val="24"/>
          <w:lang w:val="ro-RO"/>
        </w:rPr>
        <w:t xml:space="preserve">propuse spre </w:t>
      </w:r>
      <w:proofErr w:type="spellStart"/>
      <w:r w:rsidRPr="006B4C9C">
        <w:rPr>
          <w:rFonts w:ascii="Arial" w:hAnsi="Arial" w:cs="Arial"/>
          <w:b/>
          <w:color w:val="000000" w:themeColor="text1"/>
          <w:sz w:val="24"/>
          <w:szCs w:val="24"/>
          <w:lang w:val="ro-RO"/>
        </w:rPr>
        <w:t>finantare</w:t>
      </w:r>
      <w:proofErr w:type="spellEnd"/>
      <w:r w:rsidRPr="006B4C9C">
        <w:rPr>
          <w:rFonts w:ascii="Arial" w:hAnsi="Arial" w:cs="Arial"/>
          <w:b/>
          <w:color w:val="000000" w:themeColor="text1"/>
          <w:sz w:val="24"/>
          <w:szCs w:val="24"/>
          <w:lang w:val="ro-RO"/>
        </w:rPr>
        <w:t xml:space="preserve"> prin Planul național de redresare și reziliență, componenta 5 — Valul renovării</w:t>
      </w:r>
    </w:p>
    <w:p w14:paraId="18D01C9A" w14:textId="77777777" w:rsidR="004E6964" w:rsidRPr="00927B7A" w:rsidRDefault="004E6964" w:rsidP="00315540">
      <w:pPr>
        <w:spacing w:after="0" w:line="360" w:lineRule="auto"/>
        <w:jc w:val="both"/>
        <w:textAlignment w:val="baseline"/>
        <w:rPr>
          <w:rFonts w:ascii="Arial" w:hAnsi="Arial" w:cs="Arial"/>
          <w:b/>
          <w:color w:val="000000" w:themeColor="text1"/>
          <w:sz w:val="24"/>
          <w:szCs w:val="24"/>
          <w:lang w:val="ro-RO"/>
        </w:rPr>
      </w:pPr>
    </w:p>
    <w:p w14:paraId="02E5F765" w14:textId="77777777"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CATEGORIA, CLASA DE IMPORTANŢĂ ȘI CLASA DE RISC SEISMIC:</w:t>
      </w:r>
    </w:p>
    <w:p w14:paraId="4B50A10D" w14:textId="77777777" w:rsidR="004E6964" w:rsidRPr="00927B7A" w:rsidRDefault="004E6964" w:rsidP="00315540">
      <w:pPr>
        <w:spacing w:after="0" w:line="360" w:lineRule="auto"/>
        <w:jc w:val="both"/>
        <w:rPr>
          <w:rFonts w:ascii="Arial" w:hAnsi="Arial" w:cs="Arial"/>
          <w:sz w:val="24"/>
          <w:szCs w:val="24"/>
        </w:rPr>
      </w:pPr>
    </w:p>
    <w:p w14:paraId="6F3F54E0" w14:textId="497F6063" w:rsidR="004E6964" w:rsidRPr="00927B7A" w:rsidRDefault="004E6964" w:rsidP="00315540">
      <w:pPr>
        <w:spacing w:line="360" w:lineRule="auto"/>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lang w:eastAsia="ro-RO" w:bidi="ar-SA"/>
        </w:rPr>
        <w:t>Construcţia</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localizat</w:t>
      </w:r>
      <w:r w:rsidR="00077668">
        <w:rPr>
          <w:rFonts w:ascii="Arial" w:hAnsi="Arial" w:cs="Arial"/>
          <w:color w:val="000000" w:themeColor="text1"/>
          <w:sz w:val="24"/>
          <w:szCs w:val="24"/>
          <w:lang w:eastAsia="ro-RO" w:bidi="ar-SA"/>
        </w:rPr>
        <w:t>ă</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w:t>
      </w:r>
      <w:proofErr w:type="spellEnd"/>
      <w:r w:rsidRPr="00927B7A">
        <w:rPr>
          <w:rFonts w:ascii="Arial" w:hAnsi="Arial" w:cs="Arial"/>
          <w:color w:val="000000" w:themeColor="text1"/>
          <w:sz w:val="24"/>
          <w:szCs w:val="24"/>
          <w:lang w:eastAsia="ro-RO" w:bidi="ar-SA"/>
        </w:rPr>
        <w:t xml:space="preserve"> </w:t>
      </w:r>
      <w:r w:rsidRPr="00927B7A">
        <w:rPr>
          <w:rFonts w:ascii="Arial" w:hAnsi="Arial" w:cs="Arial"/>
          <w:noProof/>
          <w:color w:val="000000" w:themeColor="text1"/>
          <w:sz w:val="24"/>
          <w:szCs w:val="24"/>
        </w:rPr>
        <w:t>Strada Republicii, Nr.10, Bl.R6, Sc.A-C</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localitatea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judetul</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este</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încadrat</w:t>
      </w:r>
      <w:proofErr w:type="spellEnd"/>
      <w:r w:rsidRPr="00927B7A">
        <w:rPr>
          <w:rFonts w:ascii="Arial" w:hAnsi="Arial" w:cs="Arial"/>
          <w:color w:val="000000" w:themeColor="text1"/>
          <w:sz w:val="24"/>
          <w:szCs w:val="24"/>
          <w:lang w:val="ro-RO" w:eastAsia="ro-RO" w:bidi="ar-SA"/>
        </w:rPr>
        <w:t>ă</w:t>
      </w:r>
      <w:r w:rsidRPr="00927B7A">
        <w:rPr>
          <w:rFonts w:ascii="Arial" w:hAnsi="Arial" w:cs="Arial"/>
          <w:color w:val="000000" w:themeColor="text1"/>
          <w:sz w:val="24"/>
          <w:szCs w:val="24"/>
          <w:lang w:eastAsia="ro-RO" w:bidi="ar-SA"/>
        </w:rPr>
        <w:t xml:space="preserve"> din </w:t>
      </w:r>
      <w:proofErr w:type="spellStart"/>
      <w:r w:rsidRPr="00927B7A">
        <w:rPr>
          <w:rFonts w:ascii="Arial" w:hAnsi="Arial" w:cs="Arial"/>
          <w:color w:val="000000" w:themeColor="text1"/>
          <w:sz w:val="24"/>
          <w:szCs w:val="24"/>
          <w:lang w:eastAsia="ro-RO" w:bidi="ar-SA"/>
        </w:rPr>
        <w:t>punct</w:t>
      </w:r>
      <w:proofErr w:type="spellEnd"/>
      <w:r w:rsidRPr="00927B7A">
        <w:rPr>
          <w:rFonts w:ascii="Arial" w:hAnsi="Arial" w:cs="Arial"/>
          <w:color w:val="000000" w:themeColor="text1"/>
          <w:sz w:val="24"/>
          <w:szCs w:val="24"/>
          <w:lang w:eastAsia="ro-RO" w:bidi="ar-SA"/>
        </w:rPr>
        <w:t xml:space="preserve"> de </w:t>
      </w:r>
      <w:proofErr w:type="spellStart"/>
      <w:r w:rsidRPr="00927B7A">
        <w:rPr>
          <w:rFonts w:ascii="Arial" w:hAnsi="Arial" w:cs="Arial"/>
          <w:color w:val="000000" w:themeColor="text1"/>
          <w:sz w:val="24"/>
          <w:szCs w:val="24"/>
          <w:lang w:eastAsia="ro-RO" w:bidi="ar-SA"/>
        </w:rPr>
        <w:t>vedere</w:t>
      </w:r>
      <w:proofErr w:type="spellEnd"/>
      <w:r w:rsidRPr="00927B7A">
        <w:rPr>
          <w:rFonts w:ascii="Arial" w:hAnsi="Arial" w:cs="Arial"/>
          <w:color w:val="000000" w:themeColor="text1"/>
          <w:sz w:val="24"/>
          <w:szCs w:val="24"/>
          <w:lang w:eastAsia="ro-RO" w:bidi="ar-SA"/>
        </w:rPr>
        <w:t xml:space="preserve"> climatic </w:t>
      </w:r>
      <w:proofErr w:type="spellStart"/>
      <w:r w:rsidRPr="00927B7A">
        <w:rPr>
          <w:rFonts w:ascii="Arial" w:hAnsi="Arial" w:cs="Arial"/>
          <w:color w:val="000000" w:themeColor="text1"/>
          <w:sz w:val="24"/>
          <w:szCs w:val="24"/>
          <w:lang w:eastAsia="ro-RO" w:bidi="ar-SA"/>
        </w:rPr>
        <w:t>şi</w:t>
      </w:r>
      <w:proofErr w:type="spellEnd"/>
      <w:r w:rsidRPr="00927B7A">
        <w:rPr>
          <w:rFonts w:ascii="Arial" w:hAnsi="Arial" w:cs="Arial"/>
          <w:color w:val="000000" w:themeColor="text1"/>
          <w:sz w:val="24"/>
          <w:szCs w:val="24"/>
          <w:lang w:eastAsia="ro-RO" w:bidi="ar-SA"/>
        </w:rPr>
        <w:t xml:space="preserve"> al </w:t>
      </w:r>
      <w:proofErr w:type="spellStart"/>
      <w:r w:rsidRPr="00927B7A">
        <w:rPr>
          <w:rFonts w:ascii="Arial" w:hAnsi="Arial" w:cs="Arial"/>
          <w:color w:val="000000" w:themeColor="text1"/>
          <w:sz w:val="24"/>
          <w:szCs w:val="24"/>
          <w:lang w:eastAsia="ro-RO" w:bidi="ar-SA"/>
        </w:rPr>
        <w:t>seismicităţii</w:t>
      </w:r>
      <w:proofErr w:type="spellEnd"/>
      <w:r w:rsidRPr="00927B7A">
        <w:rPr>
          <w:rFonts w:ascii="Arial" w:hAnsi="Arial" w:cs="Arial"/>
          <w:color w:val="000000" w:themeColor="text1"/>
          <w:sz w:val="24"/>
          <w:szCs w:val="24"/>
          <w:lang w:eastAsia="ro-RO" w:bidi="ar-SA"/>
        </w:rPr>
        <w:t xml:space="preserve">, </w:t>
      </w:r>
      <w:proofErr w:type="spellStart"/>
      <w:r w:rsidRPr="00927B7A">
        <w:rPr>
          <w:rFonts w:ascii="Arial" w:hAnsi="Arial" w:cs="Arial"/>
          <w:color w:val="000000" w:themeColor="text1"/>
          <w:sz w:val="24"/>
          <w:szCs w:val="24"/>
          <w:lang w:eastAsia="ro-RO" w:bidi="ar-SA"/>
        </w:rPr>
        <w:t>astfel</w:t>
      </w:r>
      <w:proofErr w:type="spellEnd"/>
      <w:r w:rsidRPr="00927B7A">
        <w:rPr>
          <w:rFonts w:ascii="Arial" w:hAnsi="Arial" w:cs="Arial"/>
          <w:color w:val="000000" w:themeColor="text1"/>
          <w:sz w:val="24"/>
          <w:szCs w:val="24"/>
          <w:lang w:eastAsia="ro-RO" w:bidi="ar-SA"/>
        </w:rPr>
        <w:t>:</w:t>
      </w:r>
    </w:p>
    <w:p w14:paraId="6BA80E75" w14:textId="01D15578" w:rsidR="004E6964" w:rsidRPr="00927B7A" w:rsidRDefault="004E6964" w:rsidP="00315540">
      <w:pPr>
        <w:pStyle w:val="Titlu4"/>
        <w:numPr>
          <w:ilvl w:val="0"/>
          <w:numId w:val="42"/>
        </w:num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077668">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293F8CBA" w14:textId="658E4842"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destinaţia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categoria</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C "normal</w:t>
      </w:r>
      <w:r w:rsidR="00077668">
        <w:rPr>
          <w:rFonts w:ascii="Arial" w:hAnsi="Arial" w:cs="Arial"/>
          <w:noProof/>
          <w:color w:val="000000" w:themeColor="text1"/>
          <w:sz w:val="24"/>
          <w:szCs w:val="24"/>
        </w:rPr>
        <w:t>ă</w:t>
      </w:r>
      <w:r w:rsidRPr="00927B7A">
        <w:rPr>
          <w:rFonts w:ascii="Arial" w:hAnsi="Arial" w:cs="Arial"/>
          <w:noProof/>
          <w:color w:val="000000" w:themeColor="text1"/>
          <w:sz w:val="24"/>
          <w:szCs w:val="24"/>
        </w:rPr>
        <w:t>"</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conformitate</w:t>
      </w:r>
      <w:proofErr w:type="spellEnd"/>
      <w:r w:rsidRPr="00927B7A">
        <w:rPr>
          <w:rFonts w:ascii="Arial" w:hAnsi="Arial" w:cs="Arial"/>
          <w:color w:val="000000" w:themeColor="text1"/>
          <w:sz w:val="24"/>
          <w:szCs w:val="24"/>
        </w:rPr>
        <w:t xml:space="preserve">  H.G.R.</w:t>
      </w:r>
      <w:proofErr w:type="gramEnd"/>
      <w:r w:rsidRPr="00927B7A">
        <w:rPr>
          <w:rFonts w:ascii="Arial" w:hAnsi="Arial" w:cs="Arial"/>
          <w:color w:val="000000" w:themeColor="text1"/>
          <w:sz w:val="24"/>
          <w:szCs w:val="24"/>
        </w:rPr>
        <w:t xml:space="preserve"> 766/1997, </w:t>
      </w:r>
      <w:proofErr w:type="spellStart"/>
      <w:r w:rsidRPr="00927B7A">
        <w:rPr>
          <w:rFonts w:ascii="Arial" w:hAnsi="Arial" w:cs="Arial"/>
          <w:color w:val="000000" w:themeColor="text1"/>
          <w:sz w:val="24"/>
          <w:szCs w:val="24"/>
        </w:rPr>
        <w:t>Anexa</w:t>
      </w:r>
      <w:proofErr w:type="spellEnd"/>
      <w:r w:rsidRPr="00927B7A">
        <w:rPr>
          <w:rFonts w:ascii="Arial" w:hAnsi="Arial" w:cs="Arial"/>
          <w:color w:val="000000" w:themeColor="text1"/>
          <w:sz w:val="24"/>
          <w:szCs w:val="24"/>
        </w:rPr>
        <w:t xml:space="preserve"> 3, (</w:t>
      </w:r>
      <w:proofErr w:type="spellStart"/>
      <w:r w:rsidRPr="00927B7A">
        <w:rPr>
          <w:rFonts w:ascii="Arial" w:hAnsi="Arial" w:cs="Arial"/>
          <w:color w:val="000000" w:themeColor="text1"/>
          <w:sz w:val="24"/>
          <w:szCs w:val="24"/>
        </w:rPr>
        <w:t>vezi</w:t>
      </w:r>
      <w:proofErr w:type="spellEnd"/>
      <w:r w:rsidRPr="00927B7A">
        <w:rPr>
          <w:rFonts w:ascii="Arial" w:hAnsi="Arial" w:cs="Arial"/>
          <w:color w:val="000000" w:themeColor="text1"/>
          <w:sz w:val="24"/>
          <w:szCs w:val="24"/>
        </w:rPr>
        <w:t xml:space="preserve"> B.C. nr. 5/1999). </w:t>
      </w:r>
    </w:p>
    <w:p w14:paraId="0606768B" w14:textId="1BAC396C"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w:t>
      </w:r>
      <w:r w:rsidR="00077668">
        <w:rPr>
          <w:rFonts w:ascii="Arial" w:hAnsi="Arial" w:cs="Arial"/>
          <w:color w:val="000000" w:themeColor="text1"/>
          <w:sz w:val="24"/>
          <w:szCs w:val="24"/>
        </w:rPr>
        <w:t>ță</w:t>
      </w:r>
      <w:proofErr w:type="spellEnd"/>
      <w:r w:rsidRPr="00927B7A">
        <w:rPr>
          <w:rFonts w:ascii="Arial" w:hAnsi="Arial" w:cs="Arial"/>
          <w:color w:val="000000" w:themeColor="text1"/>
          <w:sz w:val="24"/>
          <w:szCs w:val="24"/>
        </w:rPr>
        <w:t>:</w:t>
      </w:r>
    </w:p>
    <w:p w14:paraId="40FE6419" w14:textId="12E7FE87"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Imobilul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compus</w:t>
      </w:r>
      <w:proofErr w:type="spellEnd"/>
      <w:r w:rsidRPr="00927B7A">
        <w:rPr>
          <w:rFonts w:ascii="Arial" w:hAnsi="Arial" w:cs="Arial"/>
          <w:color w:val="000000" w:themeColor="text1"/>
          <w:sz w:val="24"/>
          <w:szCs w:val="24"/>
        </w:rPr>
        <w:t xml:space="preserve"> din </w:t>
      </w:r>
      <w:r w:rsidRPr="00927B7A">
        <w:rPr>
          <w:rFonts w:ascii="Arial" w:hAnsi="Arial" w:cs="Arial"/>
          <w:noProof/>
          <w:color w:val="000000" w:themeColor="text1"/>
          <w:sz w:val="24"/>
          <w:szCs w:val="24"/>
        </w:rPr>
        <w:t>3</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sc</w:t>
      </w:r>
      <w:r w:rsidR="00077668">
        <w:rPr>
          <w:rFonts w:ascii="Arial" w:hAnsi="Arial" w:cs="Arial"/>
          <w:color w:val="000000" w:themeColor="text1"/>
          <w:sz w:val="24"/>
          <w:szCs w:val="24"/>
        </w:rPr>
        <w:t>ă</w:t>
      </w:r>
      <w:r w:rsidRPr="00927B7A">
        <w:rPr>
          <w:rFonts w:ascii="Arial" w:hAnsi="Arial" w:cs="Arial"/>
          <w:color w:val="000000" w:themeColor="text1"/>
          <w:sz w:val="24"/>
          <w:szCs w:val="24"/>
        </w:rPr>
        <w:t>r</w:t>
      </w:r>
      <w:r w:rsidR="00F20046">
        <w:rPr>
          <w:rFonts w:ascii="Arial" w:hAnsi="Arial" w:cs="Arial"/>
          <w:color w:val="000000" w:themeColor="text1"/>
          <w:sz w:val="24"/>
          <w:szCs w:val="24"/>
        </w:rPr>
        <w:t>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cu </w:t>
      </w:r>
      <w:proofErr w:type="spellStart"/>
      <w:r w:rsidRPr="00927B7A">
        <w:rPr>
          <w:rFonts w:ascii="Arial" w:hAnsi="Arial" w:cs="Arial"/>
          <w:color w:val="000000" w:themeColor="text1"/>
          <w:sz w:val="24"/>
          <w:szCs w:val="24"/>
        </w:rPr>
        <w:t>funcţiunea</w:t>
      </w:r>
      <w:proofErr w:type="spellEnd"/>
      <w:r w:rsidRPr="00927B7A">
        <w:rPr>
          <w:rFonts w:ascii="Arial" w:hAnsi="Arial" w:cs="Arial"/>
          <w:color w:val="000000" w:themeColor="text1"/>
          <w:sz w:val="24"/>
          <w:szCs w:val="24"/>
        </w:rPr>
        <w:t xml:space="preserve"> de </w:t>
      </w:r>
      <w:r w:rsidRPr="00927B7A">
        <w:rPr>
          <w:rFonts w:ascii="Arial" w:hAnsi="Arial" w:cs="Arial"/>
          <w:noProof/>
          <w:color w:val="000000" w:themeColor="text1"/>
          <w:sz w:val="24"/>
          <w:szCs w:val="24"/>
        </w:rPr>
        <w:t>Bloc de locuințe</w:t>
      </w:r>
      <w:r w:rsidRPr="00927B7A">
        <w:rPr>
          <w:rFonts w:ascii="Arial" w:hAnsi="Arial" w:cs="Arial"/>
          <w:color w:val="000000" w:themeColor="text1"/>
          <w:sz w:val="24"/>
          <w:szCs w:val="24"/>
        </w:rPr>
        <w:t xml:space="preserve">, se </w:t>
      </w:r>
      <w:proofErr w:type="spellStart"/>
      <w:r w:rsidRPr="00927B7A">
        <w:rPr>
          <w:rFonts w:ascii="Arial" w:hAnsi="Arial" w:cs="Arial"/>
          <w:color w:val="000000" w:themeColor="text1"/>
          <w:sz w:val="24"/>
          <w:szCs w:val="24"/>
        </w:rPr>
        <w:t>încadrează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w:t>
      </w:r>
      <w:r w:rsidRPr="00927B7A">
        <w:rPr>
          <w:rFonts w:ascii="Arial" w:hAnsi="Arial" w:cs="Arial"/>
          <w:b/>
          <w:noProof/>
          <w:color w:val="000000" w:themeColor="text1"/>
          <w:sz w:val="24"/>
          <w:szCs w:val="24"/>
        </w:rPr>
        <w:t>III</w:t>
      </w:r>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conform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protecţie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seismică</w:t>
      </w:r>
      <w:proofErr w:type="spellEnd"/>
      <w:r w:rsidRPr="00927B7A">
        <w:rPr>
          <w:rFonts w:ascii="Arial" w:hAnsi="Arial" w:cs="Arial"/>
          <w:color w:val="000000" w:themeColor="text1"/>
          <w:sz w:val="24"/>
          <w:szCs w:val="24"/>
        </w:rPr>
        <w:t xml:space="preserve"> P100-1/2019 </w:t>
      </w:r>
      <w:proofErr w:type="spellStart"/>
      <w:r w:rsidRPr="00927B7A">
        <w:rPr>
          <w:rFonts w:ascii="Arial" w:hAnsi="Arial" w:cs="Arial"/>
          <w:color w:val="000000" w:themeColor="text1"/>
          <w:sz w:val="24"/>
          <w:szCs w:val="24"/>
        </w:rPr>
        <w:t>respectiv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noProof/>
          <w:color w:val="000000" w:themeColor="text1"/>
          <w:sz w:val="24"/>
          <w:szCs w:val="24"/>
        </w:rPr>
        <w:t>Clădiri</w:t>
      </w:r>
      <w:proofErr w:type="spellEnd"/>
      <w:r w:rsidRPr="00927B7A">
        <w:rPr>
          <w:rFonts w:ascii="Arial" w:hAnsi="Arial" w:cs="Arial"/>
          <w:noProof/>
          <w:color w:val="000000" w:themeColor="text1"/>
          <w:sz w:val="24"/>
          <w:szCs w:val="24"/>
        </w:rPr>
        <w:t xml:space="preserve"> de tip curent, care nu aparţin celorlalte clase.</w:t>
      </w:r>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tabelul</w:t>
      </w:r>
      <w:proofErr w:type="spellEnd"/>
      <w:r w:rsidRPr="00927B7A">
        <w:rPr>
          <w:rFonts w:ascii="Arial" w:hAnsi="Arial" w:cs="Arial"/>
          <w:color w:val="000000" w:themeColor="text1"/>
          <w:sz w:val="24"/>
          <w:szCs w:val="24"/>
        </w:rPr>
        <w:t xml:space="preserve"> 4.2 al </w:t>
      </w:r>
      <w:proofErr w:type="spellStart"/>
      <w:r w:rsidRPr="00927B7A">
        <w:rPr>
          <w:rFonts w:ascii="Arial" w:hAnsi="Arial" w:cs="Arial"/>
          <w:color w:val="000000" w:themeColor="text1"/>
          <w:sz w:val="24"/>
          <w:szCs w:val="24"/>
        </w:rPr>
        <w:t>normativului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pentru</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factorul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importanţă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valoarea</w:t>
      </w:r>
      <w:proofErr w:type="spellEnd"/>
      <w:r w:rsidRPr="00927B7A">
        <w:rPr>
          <w:rFonts w:ascii="Arial" w:hAnsi="Arial" w:cs="Arial"/>
          <w:color w:val="000000" w:themeColor="text1"/>
          <w:sz w:val="24"/>
          <w:szCs w:val="24"/>
        </w:rPr>
        <w:t xml:space="preserve"> </w:t>
      </w:r>
      <w:r w:rsidRPr="00927B7A">
        <w:rPr>
          <w:rFonts w:ascii="Arial" w:hAnsi="Arial" w:cs="Arial"/>
          <w:color w:val="000000" w:themeColor="text1"/>
          <w:sz w:val="24"/>
          <w:szCs w:val="24"/>
        </w:rPr>
        <w:sym w:font="Symbol" w:char="F067"/>
      </w:r>
      <w:r w:rsidRPr="00927B7A">
        <w:rPr>
          <w:rFonts w:ascii="Arial" w:hAnsi="Arial" w:cs="Arial"/>
          <w:color w:val="000000" w:themeColor="text1"/>
          <w:sz w:val="24"/>
          <w:szCs w:val="24"/>
          <w:vertAlign w:val="subscript"/>
        </w:rPr>
        <w:t>I</w:t>
      </w:r>
      <w:r w:rsidRPr="00927B7A">
        <w:rPr>
          <w:rFonts w:ascii="Arial" w:hAnsi="Arial" w:cs="Arial"/>
          <w:color w:val="000000" w:themeColor="text1"/>
          <w:sz w:val="24"/>
          <w:szCs w:val="24"/>
        </w:rPr>
        <w:t xml:space="preserve"> </w:t>
      </w:r>
      <w:proofErr w:type="gramStart"/>
      <w:r w:rsidRPr="00927B7A">
        <w:rPr>
          <w:rFonts w:ascii="Arial" w:hAnsi="Arial" w:cs="Arial"/>
          <w:color w:val="000000" w:themeColor="text1"/>
          <w:sz w:val="24"/>
          <w:szCs w:val="24"/>
        </w:rPr>
        <w:t>= .</w:t>
      </w:r>
      <w:proofErr w:type="gramEnd"/>
    </w:p>
    <w:p w14:paraId="7A52F65C" w14:textId="77777777" w:rsidR="004E6964" w:rsidRPr="00927B7A" w:rsidRDefault="004E6964" w:rsidP="00315540">
      <w:pPr>
        <w:pStyle w:val="Titlu4"/>
        <w:numPr>
          <w:ilvl w:val="0"/>
          <w:numId w:val="42"/>
        </w:numPr>
        <w:spacing w:line="360" w:lineRule="auto"/>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w:t>
      </w:r>
    </w:p>
    <w:p w14:paraId="5BC21B1C" w14:textId="63482178" w:rsidR="004E6964" w:rsidRPr="00927B7A" w:rsidRDefault="004E6964" w:rsidP="00315540">
      <w:pPr>
        <w:spacing w:line="360" w:lineRule="auto"/>
        <w:ind w:left="851"/>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Expertiza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tehnic</w:t>
      </w:r>
      <w:r w:rsidR="00F20046">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00F20046">
        <w:rPr>
          <w:rFonts w:ascii="Arial" w:hAnsi="Arial" w:cs="Arial"/>
          <w:color w:val="000000" w:themeColor="text1"/>
          <w:sz w:val="24"/>
          <w:szCs w:val="24"/>
        </w:rPr>
        <w:t>î</w:t>
      </w:r>
      <w:r w:rsidRPr="00927B7A">
        <w:rPr>
          <w:rFonts w:ascii="Arial" w:hAnsi="Arial" w:cs="Arial"/>
          <w:color w:val="000000" w:themeColor="text1"/>
          <w:sz w:val="24"/>
          <w:szCs w:val="24"/>
        </w:rPr>
        <w:t>ncadreaz</w:t>
      </w:r>
      <w:r w:rsidR="00F20046">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w:t>
      </w:r>
      <w:r w:rsidR="00F20046">
        <w:rPr>
          <w:rFonts w:ascii="Arial" w:hAnsi="Arial" w:cs="Arial"/>
          <w:color w:val="000000" w:themeColor="text1"/>
          <w:sz w:val="24"/>
          <w:szCs w:val="24"/>
        </w:rPr>
        <w:t>ă</w:t>
      </w:r>
      <w:r w:rsidRPr="00927B7A">
        <w:rPr>
          <w:rFonts w:ascii="Arial" w:hAnsi="Arial" w:cs="Arial"/>
          <w:color w:val="000000" w:themeColor="text1"/>
          <w:sz w:val="24"/>
          <w:szCs w:val="24"/>
        </w:rPr>
        <w:t>direa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analizat</w:t>
      </w:r>
      <w:r w:rsidR="00F20046">
        <w:rPr>
          <w:rFonts w:ascii="Arial" w:hAnsi="Arial" w:cs="Arial"/>
          <w:color w:val="000000" w:themeColor="text1"/>
          <w:sz w:val="24"/>
          <w:szCs w:val="24"/>
        </w:rPr>
        <w:t>ă</w:t>
      </w:r>
      <w:proofErr w:type="spellEnd"/>
      <w:r w:rsidRPr="00927B7A">
        <w:rPr>
          <w:rFonts w:ascii="Arial" w:hAnsi="Arial" w:cs="Arial"/>
          <w:color w:val="000000" w:themeColor="text1"/>
          <w:sz w:val="24"/>
          <w:szCs w:val="24"/>
        </w:rPr>
        <w:t xml:space="preserve"> din </w:t>
      </w:r>
      <w:proofErr w:type="spellStart"/>
      <w:r w:rsidRPr="00927B7A">
        <w:rPr>
          <w:rFonts w:ascii="Arial" w:hAnsi="Arial" w:cs="Arial"/>
          <w:color w:val="000000" w:themeColor="text1"/>
          <w:sz w:val="24"/>
          <w:szCs w:val="24"/>
        </w:rPr>
        <w:t>punctul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vedere</w:t>
      </w:r>
      <w:proofErr w:type="spellEnd"/>
      <w:r w:rsidRPr="00927B7A">
        <w:rPr>
          <w:rFonts w:ascii="Arial" w:hAnsi="Arial" w:cs="Arial"/>
          <w:color w:val="000000" w:themeColor="text1"/>
          <w:sz w:val="24"/>
          <w:szCs w:val="24"/>
        </w:rPr>
        <w:t xml:space="preserve"> al </w:t>
      </w:r>
      <w:proofErr w:type="spellStart"/>
      <w:r w:rsidRPr="00927B7A">
        <w:rPr>
          <w:rFonts w:ascii="Arial" w:hAnsi="Arial" w:cs="Arial"/>
          <w:color w:val="000000" w:themeColor="text1"/>
          <w:sz w:val="24"/>
          <w:szCs w:val="24"/>
        </w:rPr>
        <w:t>riscului</w:t>
      </w:r>
      <w:proofErr w:type="spellEnd"/>
      <w:r w:rsidRPr="00927B7A">
        <w:rPr>
          <w:rFonts w:ascii="Arial" w:hAnsi="Arial" w:cs="Arial"/>
          <w:color w:val="000000" w:themeColor="text1"/>
          <w:sz w:val="24"/>
          <w:szCs w:val="24"/>
        </w:rPr>
        <w:t xml:space="preserve"> seismic </w:t>
      </w:r>
      <w:proofErr w:type="spellStart"/>
      <w:r w:rsidR="00F20046">
        <w:rPr>
          <w:rFonts w:ascii="Arial" w:hAnsi="Arial" w:cs="Arial"/>
          <w:color w:val="000000" w:themeColor="text1"/>
          <w:sz w:val="24"/>
          <w:szCs w:val="24"/>
        </w:rPr>
        <w:t>î</w:t>
      </w:r>
      <w:r w:rsidRPr="00927B7A">
        <w:rPr>
          <w:rFonts w:ascii="Arial" w:hAnsi="Arial" w:cs="Arial"/>
          <w:color w:val="000000" w:themeColor="text1"/>
          <w:sz w:val="24"/>
          <w:szCs w:val="24"/>
        </w:rPr>
        <w:t>n</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urma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rezultatel</w:t>
      </w:r>
      <w:r w:rsidR="003A7E85">
        <w:rPr>
          <w:rFonts w:ascii="Arial" w:hAnsi="Arial" w:cs="Arial"/>
          <w:color w:val="000000" w:themeColor="text1"/>
          <w:sz w:val="24"/>
          <w:szCs w:val="24"/>
        </w:rPr>
        <w:t>or</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evaluării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calitative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şi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prin</w:t>
      </w:r>
      <w:proofErr w:type="spellEnd"/>
      <w:r w:rsidRPr="00927B7A">
        <w:rPr>
          <w:rFonts w:ascii="Arial" w:hAnsi="Arial" w:cs="Arial"/>
          <w:color w:val="000000" w:themeColor="text1"/>
          <w:sz w:val="24"/>
          <w:szCs w:val="24"/>
        </w:rPr>
        <w:t xml:space="preserve"> </w:t>
      </w:r>
      <w:proofErr w:type="spellStart"/>
      <w:proofErr w:type="gramStart"/>
      <w:r w:rsidRPr="00927B7A">
        <w:rPr>
          <w:rFonts w:ascii="Arial" w:hAnsi="Arial" w:cs="Arial"/>
          <w:color w:val="000000" w:themeColor="text1"/>
          <w:sz w:val="24"/>
          <w:szCs w:val="24"/>
        </w:rPr>
        <w:t>calcul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în</w:t>
      </w:r>
      <w:proofErr w:type="spellEnd"/>
      <w:proofErr w:type="gram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clasa</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risc</w:t>
      </w:r>
      <w:proofErr w:type="spellEnd"/>
      <w:r w:rsidRPr="00927B7A">
        <w:rPr>
          <w:rFonts w:ascii="Arial" w:hAnsi="Arial" w:cs="Arial"/>
          <w:color w:val="000000" w:themeColor="text1"/>
          <w:sz w:val="24"/>
          <w:szCs w:val="24"/>
        </w:rPr>
        <w:t xml:space="preserve"> seismic </w:t>
      </w:r>
      <w:r w:rsidRPr="00927B7A">
        <w:rPr>
          <w:rFonts w:ascii="Arial" w:hAnsi="Arial" w:cs="Arial"/>
          <w:b/>
          <w:color w:val="000000" w:themeColor="text1"/>
          <w:sz w:val="24"/>
          <w:szCs w:val="24"/>
        </w:rPr>
        <w:t>Rs III</w:t>
      </w:r>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corespunzătoare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construcțiilor</w:t>
      </w:r>
      <w:proofErr w:type="spellEnd"/>
      <w:r w:rsidRPr="00927B7A">
        <w:rPr>
          <w:rFonts w:ascii="Arial" w:hAnsi="Arial" w:cs="Arial"/>
          <w:color w:val="000000" w:themeColor="text1"/>
          <w:sz w:val="24"/>
          <w:szCs w:val="24"/>
        </w:rPr>
        <w:t xml:space="preserve"> care sub </w:t>
      </w:r>
      <w:proofErr w:type="spellStart"/>
      <w:r w:rsidRPr="00927B7A">
        <w:rPr>
          <w:rFonts w:ascii="Arial" w:hAnsi="Arial" w:cs="Arial"/>
          <w:color w:val="000000" w:themeColor="text1"/>
          <w:sz w:val="24"/>
          <w:szCs w:val="24"/>
        </w:rPr>
        <w:t>efectul</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cutremurului</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proiectare</w:t>
      </w:r>
      <w:proofErr w:type="spellEnd"/>
      <w:r w:rsidRPr="00927B7A">
        <w:rPr>
          <w:rFonts w:ascii="Arial" w:hAnsi="Arial" w:cs="Arial"/>
          <w:color w:val="000000" w:themeColor="text1"/>
          <w:sz w:val="24"/>
          <w:szCs w:val="24"/>
        </w:rPr>
        <w:t xml:space="preserve"> pot </w:t>
      </w:r>
      <w:proofErr w:type="spellStart"/>
      <w:r w:rsidRPr="00927B7A">
        <w:rPr>
          <w:rFonts w:ascii="Arial" w:hAnsi="Arial" w:cs="Arial"/>
          <w:color w:val="000000" w:themeColor="text1"/>
          <w:sz w:val="24"/>
          <w:szCs w:val="24"/>
        </w:rPr>
        <w:t>suferi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degradări</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structurale</w:t>
      </w:r>
      <w:proofErr w:type="spellEnd"/>
      <w:r w:rsidRPr="00927B7A">
        <w:rPr>
          <w:rFonts w:ascii="Arial" w:hAnsi="Arial" w:cs="Arial"/>
          <w:color w:val="000000" w:themeColor="text1"/>
          <w:sz w:val="24"/>
          <w:szCs w:val="24"/>
        </w:rPr>
        <w:t xml:space="preserve"> care nu </w:t>
      </w:r>
      <w:proofErr w:type="spellStart"/>
      <w:r w:rsidRPr="00927B7A">
        <w:rPr>
          <w:rFonts w:ascii="Arial" w:hAnsi="Arial" w:cs="Arial"/>
          <w:color w:val="000000" w:themeColor="text1"/>
          <w:sz w:val="24"/>
          <w:szCs w:val="24"/>
        </w:rPr>
        <w:t>afectează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semnificativ</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siguranța</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structurală</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dar</w:t>
      </w:r>
      <w:proofErr w:type="spellEnd"/>
      <w:r w:rsidRPr="00927B7A">
        <w:rPr>
          <w:rFonts w:ascii="Arial" w:hAnsi="Arial" w:cs="Arial"/>
          <w:color w:val="000000" w:themeColor="text1"/>
          <w:sz w:val="24"/>
          <w:szCs w:val="24"/>
        </w:rPr>
        <w:t xml:space="preserve"> la care </w:t>
      </w:r>
      <w:proofErr w:type="spellStart"/>
      <w:r w:rsidRPr="00927B7A">
        <w:rPr>
          <w:rFonts w:ascii="Arial" w:hAnsi="Arial" w:cs="Arial"/>
          <w:color w:val="000000" w:themeColor="text1"/>
          <w:sz w:val="24"/>
          <w:szCs w:val="24"/>
        </w:rPr>
        <w:t>degradările</w:t>
      </w:r>
      <w:proofErr w:type="spellEnd"/>
      <w:r w:rsidRPr="00927B7A">
        <w:rPr>
          <w:rFonts w:ascii="Arial" w:hAnsi="Arial" w:cs="Arial"/>
          <w:color w:val="000000" w:themeColor="text1"/>
          <w:sz w:val="24"/>
          <w:szCs w:val="24"/>
        </w:rPr>
        <w:t xml:space="preserve"> </w:t>
      </w:r>
      <w:proofErr w:type="spellStart"/>
      <w:r w:rsidRPr="00927B7A">
        <w:rPr>
          <w:rFonts w:ascii="Arial" w:hAnsi="Arial" w:cs="Arial"/>
          <w:color w:val="000000" w:themeColor="text1"/>
          <w:sz w:val="24"/>
          <w:szCs w:val="24"/>
        </w:rPr>
        <w:t>nestructurale</w:t>
      </w:r>
      <w:proofErr w:type="spellEnd"/>
      <w:r w:rsidRPr="00927B7A">
        <w:rPr>
          <w:rFonts w:ascii="Arial" w:hAnsi="Arial" w:cs="Arial"/>
          <w:color w:val="000000" w:themeColor="text1"/>
          <w:sz w:val="24"/>
          <w:szCs w:val="24"/>
        </w:rPr>
        <w:t xml:space="preserve"> pot fi </w:t>
      </w:r>
      <w:proofErr w:type="spellStart"/>
      <w:r w:rsidRPr="00927B7A">
        <w:rPr>
          <w:rFonts w:ascii="Arial" w:hAnsi="Arial" w:cs="Arial"/>
          <w:color w:val="000000" w:themeColor="text1"/>
          <w:sz w:val="24"/>
          <w:szCs w:val="24"/>
        </w:rPr>
        <w:t>importante</w:t>
      </w:r>
      <w:proofErr w:type="spellEnd"/>
      <w:r w:rsidRPr="00927B7A">
        <w:rPr>
          <w:rFonts w:ascii="Arial" w:hAnsi="Arial" w:cs="Arial"/>
          <w:color w:val="000000" w:themeColor="text1"/>
          <w:sz w:val="24"/>
          <w:szCs w:val="24"/>
        </w:rPr>
        <w:t xml:space="preserve">. </w:t>
      </w:r>
    </w:p>
    <w:p w14:paraId="4096EC65" w14:textId="77777777" w:rsidR="004E6964" w:rsidRPr="00927B7A" w:rsidRDefault="004E6964" w:rsidP="00315540">
      <w:pPr>
        <w:spacing w:after="0" w:line="360" w:lineRule="auto"/>
        <w:jc w:val="both"/>
        <w:rPr>
          <w:rFonts w:ascii="Arial" w:hAnsi="Arial" w:cs="Arial"/>
          <w:color w:val="000000" w:themeColor="text1"/>
          <w:sz w:val="24"/>
          <w:szCs w:val="24"/>
        </w:rPr>
      </w:pPr>
    </w:p>
    <w:p w14:paraId="78F7B5C1" w14:textId="5A09049C"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lastRenderedPageBreak/>
        <w:t>DATE TEHNICE ALE CL</w:t>
      </w:r>
      <w:r w:rsidR="00F20046">
        <w:rPr>
          <w:rFonts w:ascii="Arial" w:hAnsi="Arial" w:cs="Arial"/>
          <w:color w:val="000000" w:themeColor="text1"/>
          <w:sz w:val="24"/>
          <w:szCs w:val="24"/>
        </w:rPr>
        <w:t>Ă</w:t>
      </w:r>
      <w:r w:rsidRPr="00927B7A">
        <w:rPr>
          <w:rFonts w:ascii="Arial" w:hAnsi="Arial" w:cs="Arial"/>
          <w:color w:val="000000" w:themeColor="text1"/>
          <w:sz w:val="24"/>
          <w:szCs w:val="24"/>
        </w:rPr>
        <w:t>DIRII:</w:t>
      </w:r>
    </w:p>
    <w:p w14:paraId="5204AFDD" w14:textId="77777777" w:rsidR="004E6964" w:rsidRPr="00927B7A" w:rsidRDefault="004E6964" w:rsidP="00315540">
      <w:pPr>
        <w:spacing w:after="0" w:line="360" w:lineRule="auto"/>
        <w:jc w:val="both"/>
        <w:rPr>
          <w:rFonts w:ascii="Arial" w:hAnsi="Arial" w:cs="Arial"/>
          <w:sz w:val="24"/>
          <w:szCs w:val="24"/>
        </w:rPr>
      </w:pPr>
    </w:p>
    <w:p w14:paraId="18DB89C7" w14:textId="324B8E04"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Perioada</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execu</w:t>
      </w:r>
      <w:r w:rsidR="006B4C9C">
        <w:rPr>
          <w:rFonts w:ascii="Arial" w:hAnsi="Arial" w:cs="Arial"/>
          <w:bCs/>
          <w:color w:val="000000" w:themeColor="text1"/>
          <w:sz w:val="24"/>
          <w:szCs w:val="24"/>
        </w:rPr>
        <w:t>ț</w:t>
      </w:r>
      <w:r w:rsidRPr="00927B7A">
        <w:rPr>
          <w:rFonts w:ascii="Arial" w:hAnsi="Arial" w:cs="Arial"/>
          <w:bCs/>
          <w:color w:val="000000" w:themeColor="text1"/>
          <w:sz w:val="24"/>
          <w:szCs w:val="24"/>
        </w:rPr>
        <w:t>ie</w:t>
      </w:r>
      <w:proofErr w:type="spellEnd"/>
      <w:r w:rsidRPr="00927B7A">
        <w:rPr>
          <w:rFonts w:ascii="Arial" w:hAnsi="Arial" w:cs="Arial"/>
          <w:bCs/>
          <w:color w:val="000000" w:themeColor="text1"/>
          <w:sz w:val="24"/>
          <w:szCs w:val="24"/>
        </w:rPr>
        <w:t xml:space="preserve"> a </w:t>
      </w:r>
      <w:proofErr w:type="spellStart"/>
      <w:r w:rsidRPr="00927B7A">
        <w:rPr>
          <w:rFonts w:ascii="Arial" w:hAnsi="Arial" w:cs="Arial"/>
          <w:bCs/>
          <w:color w:val="000000" w:themeColor="text1"/>
          <w:sz w:val="24"/>
          <w:szCs w:val="24"/>
        </w:rPr>
        <w:t>blocului</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locuin</w:t>
      </w:r>
      <w:r w:rsidR="006B4C9C">
        <w:rPr>
          <w:rFonts w:ascii="Arial" w:hAnsi="Arial" w:cs="Arial"/>
          <w:bCs/>
          <w:color w:val="000000" w:themeColor="text1"/>
          <w:sz w:val="24"/>
          <w:szCs w:val="24"/>
        </w:rPr>
        <w:t>ț</w:t>
      </w:r>
      <w:r w:rsidRPr="00927B7A">
        <w:rPr>
          <w:rFonts w:ascii="Arial" w:hAnsi="Arial" w:cs="Arial"/>
          <w:bCs/>
          <w:color w:val="000000" w:themeColor="text1"/>
          <w:sz w:val="24"/>
          <w:szCs w:val="24"/>
        </w:rPr>
        <w:t>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1984</w:t>
      </w:r>
      <w:r w:rsidRPr="00927B7A">
        <w:rPr>
          <w:rFonts w:ascii="Arial" w:hAnsi="Arial" w:cs="Arial"/>
          <w:color w:val="000000" w:themeColor="text1"/>
          <w:sz w:val="24"/>
          <w:szCs w:val="24"/>
        </w:rPr>
        <w:t>;</w:t>
      </w:r>
    </w:p>
    <w:p w14:paraId="39415EA0"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Aria </w:t>
      </w:r>
      <w:proofErr w:type="spellStart"/>
      <w:r w:rsidRPr="00927B7A">
        <w:rPr>
          <w:rFonts w:ascii="Arial" w:hAnsi="Arial" w:cs="Arial"/>
          <w:bCs/>
          <w:color w:val="000000" w:themeColor="text1"/>
          <w:sz w:val="24"/>
          <w:szCs w:val="24"/>
        </w:rPr>
        <w:t>desf</w:t>
      </w:r>
      <w:r w:rsidRPr="00927B7A">
        <w:rPr>
          <w:rFonts w:ascii="Arial" w:hAnsi="Arial" w:cs="Arial"/>
          <w:bCs/>
          <w:color w:val="000000" w:themeColor="text1"/>
          <w:sz w:val="24"/>
          <w:szCs w:val="24"/>
          <w:lang w:val="ro-RO"/>
        </w:rPr>
        <w:t>ășurată</w:t>
      </w:r>
      <w:proofErr w:type="spellEnd"/>
      <w:r w:rsidRPr="00927B7A">
        <w:rPr>
          <w:rFonts w:ascii="Arial" w:hAnsi="Arial" w:cs="Arial"/>
          <w:bCs/>
          <w:color w:val="000000" w:themeColor="text1"/>
          <w:sz w:val="24"/>
          <w:szCs w:val="24"/>
          <w:lang w:val="ro-RO"/>
        </w:rPr>
        <w:t xml:space="preserve"> (</w:t>
      </w:r>
      <w:proofErr w:type="spellStart"/>
      <w:r w:rsidRPr="00927B7A">
        <w:rPr>
          <w:rFonts w:ascii="Arial" w:hAnsi="Arial" w:cs="Arial"/>
          <w:bCs/>
          <w:color w:val="000000" w:themeColor="text1"/>
          <w:sz w:val="24"/>
          <w:szCs w:val="24"/>
        </w:rPr>
        <w:t>Suprafața</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construită</w:t>
      </w:r>
      <w:proofErr w:type="spellEnd"/>
      <w:r w:rsidRPr="00927B7A">
        <w:rPr>
          <w:rFonts w:ascii="Arial" w:hAnsi="Arial" w:cs="Arial"/>
          <w:bCs/>
          <w:color w:val="000000" w:themeColor="text1"/>
          <w:sz w:val="24"/>
          <w:szCs w:val="24"/>
        </w:rPr>
        <w:t xml:space="preserve"> </w:t>
      </w:r>
      <w:proofErr w:type="spellStart"/>
      <w:r w:rsidRPr="00927B7A">
        <w:rPr>
          <w:rFonts w:ascii="Arial" w:hAnsi="Arial" w:cs="Arial"/>
          <w:bCs/>
          <w:color w:val="000000" w:themeColor="text1"/>
          <w:sz w:val="24"/>
          <w:szCs w:val="24"/>
        </w:rPr>
        <w:t>desfășurată</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b/>
          <w:bCs/>
          <w:noProof/>
          <w:color w:val="000000" w:themeColor="text1"/>
          <w:sz w:val="24"/>
          <w:szCs w:val="24"/>
        </w:rPr>
        <w:t>3.611,84</w:t>
      </w:r>
      <w:r w:rsidRPr="00927B7A">
        <w:rPr>
          <w:rFonts w:ascii="Arial" w:hAnsi="Arial" w:cs="Arial"/>
          <w:b/>
          <w:bCs/>
          <w:color w:val="000000" w:themeColor="text1"/>
          <w:sz w:val="24"/>
          <w:szCs w:val="24"/>
        </w:rPr>
        <w:t xml:space="preserve"> m</w:t>
      </w:r>
      <w:r w:rsidRPr="00927B7A">
        <w:rPr>
          <w:rFonts w:ascii="Arial" w:hAnsi="Arial" w:cs="Arial"/>
          <w:b/>
          <w:bCs/>
          <w:color w:val="000000" w:themeColor="text1"/>
          <w:sz w:val="24"/>
          <w:szCs w:val="24"/>
          <w:vertAlign w:val="superscript"/>
        </w:rPr>
        <w:t>2</w:t>
      </w:r>
      <w:r w:rsidRPr="00927B7A">
        <w:rPr>
          <w:rFonts w:ascii="Arial" w:hAnsi="Arial" w:cs="Arial"/>
          <w:b/>
          <w:bCs/>
          <w:color w:val="000000" w:themeColor="text1"/>
          <w:sz w:val="24"/>
          <w:szCs w:val="24"/>
        </w:rPr>
        <w:t>;</w:t>
      </w:r>
    </w:p>
    <w:p w14:paraId="1BD7F6F8"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color w:val="000000" w:themeColor="text1"/>
          <w:sz w:val="24"/>
          <w:szCs w:val="24"/>
        </w:rPr>
        <w:t>Regimul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înălțime</w:t>
      </w:r>
      <w:proofErr w:type="spellEnd"/>
      <w:r w:rsidRPr="00927B7A">
        <w:rPr>
          <w:rFonts w:ascii="Arial" w:hAnsi="Arial" w:cs="Arial"/>
          <w:color w:val="000000" w:themeColor="text1"/>
          <w:sz w:val="24"/>
          <w:szCs w:val="24"/>
        </w:rPr>
        <w:t>:</w:t>
      </w:r>
      <w:r w:rsidRPr="00927B7A">
        <w:rPr>
          <w:rFonts w:ascii="Arial" w:hAnsi="Arial" w:cs="Arial"/>
          <w:bCs/>
          <w:color w:val="000000" w:themeColor="text1"/>
          <w:sz w:val="24"/>
          <w:szCs w:val="24"/>
        </w:rPr>
        <w:t xml:space="preserve"> </w:t>
      </w:r>
      <w:r w:rsidRPr="00927B7A">
        <w:rPr>
          <w:rFonts w:ascii="Arial" w:hAnsi="Arial" w:cs="Arial"/>
          <w:bCs/>
          <w:noProof/>
          <w:color w:val="000000" w:themeColor="text1"/>
          <w:sz w:val="24"/>
          <w:szCs w:val="24"/>
        </w:rPr>
        <w:t>P+3E+Er</w:t>
      </w:r>
      <w:r w:rsidRPr="00927B7A">
        <w:rPr>
          <w:rFonts w:ascii="Arial" w:hAnsi="Arial" w:cs="Arial"/>
          <w:bCs/>
          <w:color w:val="000000" w:themeColor="text1"/>
          <w:sz w:val="24"/>
          <w:szCs w:val="24"/>
        </w:rPr>
        <w:t>;</w:t>
      </w:r>
    </w:p>
    <w:p w14:paraId="472A4F93"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tronsoane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3</w:t>
      </w:r>
      <w:r w:rsidRPr="00927B7A">
        <w:rPr>
          <w:rFonts w:ascii="Arial" w:hAnsi="Arial" w:cs="Arial"/>
          <w:color w:val="000000" w:themeColor="text1"/>
          <w:sz w:val="24"/>
          <w:szCs w:val="24"/>
        </w:rPr>
        <w:t>;</w:t>
      </w:r>
    </w:p>
    <w:p w14:paraId="3D3B9F2E"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Număr</w:t>
      </w:r>
      <w:proofErr w:type="spellEnd"/>
      <w:r w:rsidRPr="00927B7A">
        <w:rPr>
          <w:rFonts w:ascii="Arial" w:hAnsi="Arial" w:cs="Arial"/>
          <w:bCs/>
          <w:color w:val="000000" w:themeColor="text1"/>
          <w:sz w:val="24"/>
          <w:szCs w:val="24"/>
        </w:rPr>
        <w:t xml:space="preserve"> de </w:t>
      </w:r>
      <w:proofErr w:type="spellStart"/>
      <w:r w:rsidRPr="00927B7A">
        <w:rPr>
          <w:rFonts w:ascii="Arial" w:hAnsi="Arial" w:cs="Arial"/>
          <w:bCs/>
          <w:color w:val="000000" w:themeColor="text1"/>
          <w:sz w:val="24"/>
          <w:szCs w:val="24"/>
        </w:rPr>
        <w:t>scări</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3</w:t>
      </w:r>
      <w:r w:rsidRPr="00927B7A">
        <w:rPr>
          <w:rFonts w:ascii="Arial" w:hAnsi="Arial" w:cs="Arial"/>
          <w:color w:val="000000" w:themeColor="text1"/>
          <w:sz w:val="24"/>
          <w:szCs w:val="24"/>
        </w:rPr>
        <w:t>;</w:t>
      </w:r>
    </w:p>
    <w:p w14:paraId="33568D51" w14:textId="581C73B4"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927B7A">
        <w:rPr>
          <w:rFonts w:ascii="Arial" w:hAnsi="Arial" w:cs="Arial"/>
          <w:bCs/>
          <w:color w:val="000000" w:themeColor="text1"/>
          <w:sz w:val="24"/>
          <w:szCs w:val="24"/>
        </w:rPr>
        <w:t>Tâmplăria</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w:t>
      </w:r>
      <w:r w:rsidR="00F20046">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F20046">
        <w:rPr>
          <w:rFonts w:ascii="Arial" w:hAnsi="Arial" w:cs="Arial"/>
          <w:noProof/>
          <w:color w:val="000000" w:themeColor="text1"/>
          <w:sz w:val="24"/>
          <w:szCs w:val="24"/>
        </w:rPr>
        <w:t>ă</w:t>
      </w:r>
      <w:r w:rsidRPr="00927B7A">
        <w:rPr>
          <w:rFonts w:ascii="Arial" w:hAnsi="Arial" w:cs="Arial"/>
          <w:noProof/>
          <w:color w:val="000000" w:themeColor="text1"/>
          <w:sz w:val="24"/>
          <w:szCs w:val="24"/>
        </w:rPr>
        <w:t>rie clasic</w:t>
      </w:r>
      <w:r w:rsidR="00F20046">
        <w:rPr>
          <w:rFonts w:ascii="Arial" w:hAnsi="Arial" w:cs="Arial"/>
          <w:noProof/>
          <w:color w:val="000000" w:themeColor="text1"/>
          <w:sz w:val="24"/>
          <w:szCs w:val="24"/>
        </w:rPr>
        <w:t>ă</w:t>
      </w:r>
      <w:r w:rsidRPr="00927B7A">
        <w:rPr>
          <w:rFonts w:ascii="Arial" w:hAnsi="Arial" w:cs="Arial"/>
          <w:noProof/>
          <w:color w:val="000000" w:themeColor="text1"/>
          <w:sz w:val="24"/>
          <w:szCs w:val="24"/>
        </w:rPr>
        <w:t>, par</w:t>
      </w:r>
      <w:r w:rsidR="00F20046">
        <w:rPr>
          <w:rFonts w:ascii="Arial" w:hAnsi="Arial" w:cs="Arial"/>
          <w:noProof/>
          <w:color w:val="000000" w:themeColor="text1"/>
          <w:sz w:val="24"/>
          <w:szCs w:val="24"/>
        </w:rPr>
        <w:t>ț</w:t>
      </w:r>
      <w:r w:rsidRPr="00927B7A">
        <w:rPr>
          <w:rFonts w:ascii="Arial" w:hAnsi="Arial" w:cs="Arial"/>
          <w:noProof/>
          <w:color w:val="000000" w:themeColor="text1"/>
          <w:sz w:val="24"/>
          <w:szCs w:val="24"/>
        </w:rPr>
        <w:t xml:space="preserve">ial </w:t>
      </w:r>
      <w:r w:rsidR="00F20046">
        <w:rPr>
          <w:rFonts w:ascii="Arial" w:hAnsi="Arial" w:cs="Arial"/>
          <w:noProof/>
          <w:color w:val="000000" w:themeColor="text1"/>
          <w:sz w:val="24"/>
          <w:szCs w:val="24"/>
        </w:rPr>
        <w:t>î</w:t>
      </w:r>
      <w:r w:rsidRPr="00927B7A">
        <w:rPr>
          <w:rFonts w:ascii="Arial" w:hAnsi="Arial" w:cs="Arial"/>
          <w:noProof/>
          <w:color w:val="000000" w:themeColor="text1"/>
          <w:sz w:val="24"/>
          <w:szCs w:val="24"/>
        </w:rPr>
        <w:t>nlocuit</w:t>
      </w:r>
      <w:r w:rsidR="00F20046">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cu t</w:t>
      </w:r>
      <w:r w:rsidR="00F20046">
        <w:rPr>
          <w:rFonts w:ascii="Arial" w:hAnsi="Arial" w:cs="Arial"/>
          <w:noProof/>
          <w:color w:val="000000" w:themeColor="text1"/>
          <w:sz w:val="24"/>
          <w:szCs w:val="24"/>
        </w:rPr>
        <w:t>â</w:t>
      </w:r>
      <w:r w:rsidRPr="00927B7A">
        <w:rPr>
          <w:rFonts w:ascii="Arial" w:hAnsi="Arial" w:cs="Arial"/>
          <w:noProof/>
          <w:color w:val="000000" w:themeColor="text1"/>
          <w:sz w:val="24"/>
          <w:szCs w:val="24"/>
        </w:rPr>
        <w:t>mpl</w:t>
      </w:r>
      <w:r w:rsidR="00F20046">
        <w:rPr>
          <w:rFonts w:ascii="Arial" w:hAnsi="Arial" w:cs="Arial"/>
          <w:noProof/>
          <w:color w:val="000000" w:themeColor="text1"/>
          <w:sz w:val="24"/>
          <w:szCs w:val="24"/>
        </w:rPr>
        <w:t>ă</w:t>
      </w:r>
      <w:r w:rsidRPr="00927B7A">
        <w:rPr>
          <w:rFonts w:ascii="Arial" w:hAnsi="Arial" w:cs="Arial"/>
          <w:noProof/>
          <w:color w:val="000000" w:themeColor="text1"/>
          <w:sz w:val="24"/>
          <w:szCs w:val="24"/>
        </w:rPr>
        <w:t>rie PVC</w:t>
      </w:r>
      <w:r w:rsidRPr="00927B7A">
        <w:rPr>
          <w:rFonts w:ascii="Arial" w:hAnsi="Arial" w:cs="Arial"/>
          <w:color w:val="000000" w:themeColor="text1"/>
          <w:sz w:val="24"/>
          <w:szCs w:val="24"/>
        </w:rPr>
        <w:t>;</w:t>
      </w:r>
    </w:p>
    <w:p w14:paraId="1A781B98" w14:textId="77777777"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acoperiș</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Terasa</w:t>
      </w:r>
      <w:r w:rsidRPr="00927B7A">
        <w:rPr>
          <w:rFonts w:ascii="Arial" w:hAnsi="Arial" w:cs="Arial"/>
          <w:color w:val="000000" w:themeColor="text1"/>
          <w:sz w:val="24"/>
          <w:szCs w:val="24"/>
        </w:rPr>
        <w:t>;</w:t>
      </w:r>
    </w:p>
    <w:p w14:paraId="0CC74E6B" w14:textId="1ABA8EAA" w:rsidR="004E6964" w:rsidRPr="00927B7A" w:rsidRDefault="004E6964" w:rsidP="00315540">
      <w:pPr>
        <w:pStyle w:val="Listparagraf"/>
        <w:numPr>
          <w:ilvl w:val="0"/>
          <w:numId w:val="1"/>
        </w:numPr>
        <w:spacing w:after="0" w:line="360" w:lineRule="auto"/>
        <w:contextualSpacing w:val="0"/>
        <w:jc w:val="both"/>
        <w:rPr>
          <w:rFonts w:ascii="Arial" w:hAnsi="Arial" w:cs="Arial"/>
          <w:color w:val="000000" w:themeColor="text1"/>
          <w:sz w:val="24"/>
          <w:szCs w:val="24"/>
        </w:rPr>
      </w:pPr>
      <w:r w:rsidRPr="00927B7A">
        <w:rPr>
          <w:rFonts w:ascii="Arial" w:hAnsi="Arial" w:cs="Arial"/>
          <w:bCs/>
          <w:color w:val="000000" w:themeColor="text1"/>
          <w:sz w:val="24"/>
          <w:szCs w:val="24"/>
        </w:rPr>
        <w:t xml:space="preserve">Tip </w:t>
      </w:r>
      <w:proofErr w:type="spellStart"/>
      <w:r w:rsidRPr="00927B7A">
        <w:rPr>
          <w:rFonts w:ascii="Arial" w:hAnsi="Arial" w:cs="Arial"/>
          <w:bCs/>
          <w:color w:val="000000" w:themeColor="text1"/>
          <w:sz w:val="24"/>
          <w:szCs w:val="24"/>
        </w:rPr>
        <w:t>învelitoare</w:t>
      </w:r>
      <w:proofErr w:type="spellEnd"/>
      <w:r w:rsidRPr="00927B7A">
        <w:rPr>
          <w:rFonts w:ascii="Arial" w:hAnsi="Arial" w:cs="Arial"/>
          <w:bCs/>
          <w:color w:val="000000" w:themeColor="text1"/>
          <w:sz w:val="24"/>
          <w:szCs w:val="24"/>
        </w:rPr>
        <w:t>:</w:t>
      </w:r>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membran</w:t>
      </w:r>
      <w:r w:rsidR="00F20046">
        <w:rPr>
          <w:rFonts w:ascii="Arial" w:hAnsi="Arial" w:cs="Arial"/>
          <w:noProof/>
          <w:color w:val="000000" w:themeColor="text1"/>
          <w:sz w:val="24"/>
          <w:szCs w:val="24"/>
        </w:rPr>
        <w:t>ă</w:t>
      </w:r>
      <w:r w:rsidRPr="00927B7A">
        <w:rPr>
          <w:rFonts w:ascii="Arial" w:hAnsi="Arial" w:cs="Arial"/>
          <w:noProof/>
          <w:color w:val="000000" w:themeColor="text1"/>
          <w:sz w:val="24"/>
          <w:szCs w:val="24"/>
        </w:rPr>
        <w:t xml:space="preserve"> bituminoas</w:t>
      </w:r>
      <w:r w:rsidR="00F20046">
        <w:rPr>
          <w:rFonts w:ascii="Arial" w:hAnsi="Arial" w:cs="Arial"/>
          <w:noProof/>
          <w:color w:val="000000" w:themeColor="text1"/>
          <w:sz w:val="24"/>
          <w:szCs w:val="24"/>
        </w:rPr>
        <w:t>ă</w:t>
      </w:r>
      <w:r w:rsidRPr="00927B7A">
        <w:rPr>
          <w:rFonts w:ascii="Arial" w:hAnsi="Arial" w:cs="Arial"/>
          <w:color w:val="000000" w:themeColor="text1"/>
          <w:sz w:val="24"/>
          <w:szCs w:val="24"/>
        </w:rPr>
        <w:t>;</w:t>
      </w:r>
    </w:p>
    <w:p w14:paraId="2D2278DA" w14:textId="5A85CE75" w:rsidR="004E6964" w:rsidRPr="00F20046" w:rsidRDefault="004E6964" w:rsidP="00F20046">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927B7A">
        <w:rPr>
          <w:rFonts w:ascii="Arial" w:hAnsi="Arial" w:cs="Arial"/>
          <w:color w:val="000000" w:themeColor="text1"/>
          <w:sz w:val="24"/>
          <w:szCs w:val="24"/>
        </w:rPr>
        <w:t>Gradul</w:t>
      </w:r>
      <w:proofErr w:type="spellEnd"/>
      <w:r w:rsidRPr="00927B7A">
        <w:rPr>
          <w:rFonts w:ascii="Arial" w:hAnsi="Arial" w:cs="Arial"/>
          <w:color w:val="000000" w:themeColor="text1"/>
          <w:sz w:val="24"/>
          <w:szCs w:val="24"/>
        </w:rPr>
        <w:t xml:space="preserve"> de </w:t>
      </w:r>
      <w:proofErr w:type="spellStart"/>
      <w:r w:rsidRPr="00927B7A">
        <w:rPr>
          <w:rFonts w:ascii="Arial" w:hAnsi="Arial" w:cs="Arial"/>
          <w:color w:val="000000" w:themeColor="text1"/>
          <w:sz w:val="24"/>
          <w:szCs w:val="24"/>
        </w:rPr>
        <w:t>rezistență</w:t>
      </w:r>
      <w:proofErr w:type="spellEnd"/>
      <w:r w:rsidRPr="00927B7A">
        <w:rPr>
          <w:rFonts w:ascii="Arial" w:hAnsi="Arial" w:cs="Arial"/>
          <w:color w:val="000000" w:themeColor="text1"/>
          <w:sz w:val="24"/>
          <w:szCs w:val="24"/>
        </w:rPr>
        <w:t xml:space="preserve"> la </w:t>
      </w:r>
      <w:proofErr w:type="spellStart"/>
      <w:r w:rsidRPr="00927B7A">
        <w:rPr>
          <w:rFonts w:ascii="Arial" w:hAnsi="Arial" w:cs="Arial"/>
          <w:color w:val="000000" w:themeColor="text1"/>
          <w:sz w:val="24"/>
          <w:szCs w:val="24"/>
        </w:rPr>
        <w:t>foc</w:t>
      </w:r>
      <w:proofErr w:type="spellEnd"/>
      <w:r w:rsidRPr="00927B7A">
        <w:rPr>
          <w:rFonts w:ascii="Arial" w:hAnsi="Arial" w:cs="Arial"/>
          <w:color w:val="000000" w:themeColor="text1"/>
          <w:sz w:val="24"/>
          <w:szCs w:val="24"/>
        </w:rPr>
        <w:t xml:space="preserve">: </w:t>
      </w:r>
      <w:r w:rsidRPr="00927B7A">
        <w:rPr>
          <w:rFonts w:ascii="Arial" w:hAnsi="Arial" w:cs="Arial"/>
          <w:noProof/>
          <w:color w:val="000000" w:themeColor="text1"/>
          <w:sz w:val="24"/>
          <w:szCs w:val="24"/>
        </w:rPr>
        <w:t>II</w:t>
      </w:r>
      <w:r w:rsidRPr="00927B7A">
        <w:rPr>
          <w:rFonts w:ascii="Arial" w:hAnsi="Arial" w:cs="Arial"/>
          <w:color w:val="000000" w:themeColor="text1"/>
          <w:sz w:val="24"/>
          <w:szCs w:val="24"/>
        </w:rPr>
        <w:t>.</w:t>
      </w:r>
    </w:p>
    <w:p w14:paraId="1E831744" w14:textId="77777777" w:rsidR="004E6964" w:rsidRPr="00927B7A" w:rsidRDefault="004E6964" w:rsidP="00315540">
      <w:pPr>
        <w:tabs>
          <w:tab w:val="left" w:pos="2730"/>
        </w:tabs>
        <w:spacing w:after="0" w:line="360" w:lineRule="auto"/>
        <w:jc w:val="both"/>
        <w:rPr>
          <w:rFonts w:ascii="Arial" w:hAnsi="Arial" w:cs="Arial"/>
          <w:b/>
          <w:color w:val="000000" w:themeColor="text1"/>
          <w:sz w:val="24"/>
          <w:szCs w:val="24"/>
        </w:rPr>
      </w:pPr>
    </w:p>
    <w:p w14:paraId="26205DE7" w14:textId="1291493B" w:rsidR="004E6964" w:rsidRPr="00927B7A" w:rsidRDefault="004E6964" w:rsidP="00315540">
      <w:pPr>
        <w:pStyle w:val="Titlu2"/>
        <w:numPr>
          <w:ilvl w:val="0"/>
          <w:numId w:val="23"/>
        </w:numPr>
        <w:spacing w:line="360" w:lineRule="auto"/>
        <w:jc w:val="both"/>
        <w:rPr>
          <w:rFonts w:ascii="Arial" w:hAnsi="Arial" w:cs="Arial"/>
          <w:color w:val="000000" w:themeColor="text1"/>
          <w:sz w:val="24"/>
          <w:szCs w:val="24"/>
        </w:rPr>
      </w:pPr>
      <w:r w:rsidRPr="00927B7A">
        <w:rPr>
          <w:rFonts w:ascii="Arial" w:hAnsi="Arial" w:cs="Arial"/>
          <w:color w:val="000000" w:themeColor="text1"/>
          <w:sz w:val="24"/>
          <w:szCs w:val="24"/>
        </w:rPr>
        <w:t>INDICATORI LA NIVELUL OBIECTIVULUI DE INVESTI</w:t>
      </w:r>
      <w:r w:rsidR="00F20046">
        <w:rPr>
          <w:rFonts w:ascii="Arial" w:hAnsi="Arial" w:cs="Arial"/>
          <w:color w:val="000000" w:themeColor="text1"/>
          <w:sz w:val="24"/>
          <w:szCs w:val="24"/>
        </w:rPr>
        <w:t>Ț</w:t>
      </w:r>
      <w:r w:rsidRPr="00927B7A">
        <w:rPr>
          <w:rFonts w:ascii="Arial" w:hAnsi="Arial" w:cs="Arial"/>
          <w:color w:val="000000" w:themeColor="text1"/>
          <w:sz w:val="24"/>
          <w:szCs w:val="24"/>
        </w:rPr>
        <w:t>II:</w:t>
      </w:r>
    </w:p>
    <w:p w14:paraId="42BF245C" w14:textId="7339A685" w:rsidR="004E6964" w:rsidRPr="00927B7A" w:rsidRDefault="004E6964" w:rsidP="00315540">
      <w:pPr>
        <w:pStyle w:val="Titlu2"/>
        <w:spacing w:line="360" w:lineRule="auto"/>
        <w:ind w:left="720"/>
        <w:jc w:val="both"/>
        <w:rPr>
          <w:rFonts w:ascii="Arial" w:hAnsi="Arial" w:cs="Arial"/>
          <w:b w:val="0"/>
          <w:bCs w:val="0"/>
          <w:color w:val="000000" w:themeColor="text1"/>
          <w:sz w:val="24"/>
          <w:szCs w:val="24"/>
        </w:rPr>
      </w:pPr>
      <w:proofErr w:type="spellStart"/>
      <w:r w:rsidRPr="00927B7A">
        <w:rPr>
          <w:rFonts w:ascii="Arial" w:hAnsi="Arial" w:cs="Arial"/>
          <w:b w:val="0"/>
          <w:bCs w:val="0"/>
          <w:color w:val="000000" w:themeColor="text1"/>
          <w:sz w:val="24"/>
          <w:szCs w:val="24"/>
        </w:rPr>
        <w:t>Indicatorii</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nivelul</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obiectivului</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invest</w:t>
      </w:r>
      <w:r w:rsidR="00F20046">
        <w:rPr>
          <w:rFonts w:ascii="Arial" w:hAnsi="Arial" w:cs="Arial"/>
          <w:b w:val="0"/>
          <w:bCs w:val="0"/>
          <w:color w:val="000000" w:themeColor="text1"/>
          <w:sz w:val="24"/>
          <w:szCs w:val="24"/>
        </w:rPr>
        <w:t>iț</w:t>
      </w:r>
      <w:r w:rsidRPr="00927B7A">
        <w:rPr>
          <w:rFonts w:ascii="Arial" w:hAnsi="Arial" w:cs="Arial"/>
          <w:b w:val="0"/>
          <w:bCs w:val="0"/>
          <w:color w:val="000000" w:themeColor="text1"/>
          <w:sz w:val="24"/>
          <w:szCs w:val="24"/>
        </w:rPr>
        <w:t>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aferenți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clădirii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situată</w:t>
      </w:r>
      <w:proofErr w:type="spellEnd"/>
      <w:r w:rsidRPr="00927B7A">
        <w:rPr>
          <w:rFonts w:ascii="Arial" w:hAnsi="Arial" w:cs="Arial"/>
          <w:b w:val="0"/>
          <w:bCs w:val="0"/>
          <w:color w:val="000000" w:themeColor="text1"/>
          <w:sz w:val="24"/>
          <w:szCs w:val="24"/>
        </w:rPr>
        <w:t xml:space="preserve"> la </w:t>
      </w:r>
      <w:proofErr w:type="spellStart"/>
      <w:r w:rsidRPr="00927B7A">
        <w:rPr>
          <w:rFonts w:ascii="Arial" w:hAnsi="Arial" w:cs="Arial"/>
          <w:b w:val="0"/>
          <w:bCs w:val="0"/>
          <w:color w:val="000000" w:themeColor="text1"/>
          <w:sz w:val="24"/>
          <w:szCs w:val="24"/>
        </w:rPr>
        <w:t>adresa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Strada Republicii, Nr.10, Bl.R6, Sc.A-C</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localitatea</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Sânnicolau Mare</w:t>
      </w:r>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judetul</w:t>
      </w:r>
      <w:proofErr w:type="spellEnd"/>
      <w:r w:rsidRPr="00927B7A">
        <w:rPr>
          <w:rFonts w:ascii="Arial" w:hAnsi="Arial" w:cs="Arial"/>
          <w:b w:val="0"/>
          <w:bCs w:val="0"/>
          <w:color w:val="000000" w:themeColor="text1"/>
          <w:sz w:val="24"/>
          <w:szCs w:val="24"/>
        </w:rPr>
        <w:t xml:space="preserve"> </w:t>
      </w:r>
      <w:r w:rsidRPr="00927B7A">
        <w:rPr>
          <w:rFonts w:ascii="Arial" w:hAnsi="Arial" w:cs="Arial"/>
          <w:noProof/>
          <w:color w:val="000000" w:themeColor="text1"/>
          <w:sz w:val="24"/>
          <w:szCs w:val="24"/>
        </w:rPr>
        <w:t>Timiș</w:t>
      </w:r>
      <w:r w:rsidRPr="00927B7A">
        <w:rPr>
          <w:rFonts w:ascii="Arial" w:hAnsi="Arial" w:cs="Arial"/>
          <w:b w:val="0"/>
          <w:bCs w:val="0"/>
          <w:color w:val="000000" w:themeColor="text1"/>
          <w:sz w:val="24"/>
          <w:szCs w:val="24"/>
        </w:rPr>
        <w:t xml:space="preserve">, sunt </w:t>
      </w:r>
      <w:proofErr w:type="spellStart"/>
      <w:r w:rsidRPr="00927B7A">
        <w:rPr>
          <w:rFonts w:ascii="Arial" w:hAnsi="Arial" w:cs="Arial"/>
          <w:b w:val="0"/>
          <w:bCs w:val="0"/>
          <w:color w:val="000000" w:themeColor="text1"/>
          <w:sz w:val="24"/>
          <w:szCs w:val="24"/>
        </w:rPr>
        <w:t>prezentați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în</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tabelele</w:t>
      </w:r>
      <w:proofErr w:type="spellEnd"/>
      <w:r w:rsidRPr="00927B7A">
        <w:rPr>
          <w:rFonts w:ascii="Arial" w:hAnsi="Arial" w:cs="Arial"/>
          <w:b w:val="0"/>
          <w:bCs w:val="0"/>
          <w:color w:val="000000" w:themeColor="text1"/>
          <w:sz w:val="24"/>
          <w:szCs w:val="24"/>
        </w:rPr>
        <w:t xml:space="preserve"> de </w:t>
      </w:r>
      <w:proofErr w:type="spellStart"/>
      <w:r w:rsidRPr="00927B7A">
        <w:rPr>
          <w:rFonts w:ascii="Arial" w:hAnsi="Arial" w:cs="Arial"/>
          <w:b w:val="0"/>
          <w:bCs w:val="0"/>
          <w:color w:val="000000" w:themeColor="text1"/>
          <w:sz w:val="24"/>
          <w:szCs w:val="24"/>
        </w:rPr>
        <w:t>mai</w:t>
      </w:r>
      <w:proofErr w:type="spellEnd"/>
      <w:r w:rsidRPr="00927B7A">
        <w:rPr>
          <w:rFonts w:ascii="Arial" w:hAnsi="Arial" w:cs="Arial"/>
          <w:b w:val="0"/>
          <w:bCs w:val="0"/>
          <w:color w:val="000000" w:themeColor="text1"/>
          <w:sz w:val="24"/>
          <w:szCs w:val="24"/>
        </w:rPr>
        <w:t xml:space="preserve"> </w:t>
      </w:r>
      <w:proofErr w:type="spellStart"/>
      <w:r w:rsidRPr="00927B7A">
        <w:rPr>
          <w:rFonts w:ascii="Arial" w:hAnsi="Arial" w:cs="Arial"/>
          <w:b w:val="0"/>
          <w:bCs w:val="0"/>
          <w:color w:val="000000" w:themeColor="text1"/>
          <w:sz w:val="24"/>
          <w:szCs w:val="24"/>
        </w:rPr>
        <w:t>jos</w:t>
      </w:r>
      <w:proofErr w:type="spellEnd"/>
      <w:r w:rsidRPr="00927B7A">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E6964" w:rsidRPr="00927B7A" w14:paraId="32705311" w14:textId="77777777" w:rsidTr="006B4C9C">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94CDAA2"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46C528B"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la  începutul implementării proiectului</w:t>
            </w:r>
          </w:p>
        </w:tc>
        <w:tc>
          <w:tcPr>
            <w:tcW w:w="1145"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AA7623B"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 xml:space="preserve">Valoare la  finalul implementării proiectului </w:t>
            </w:r>
          </w:p>
        </w:tc>
      </w:tr>
      <w:tr w:rsidR="004E6964" w:rsidRPr="00927B7A" w14:paraId="49626B39" w14:textId="77777777" w:rsidTr="006B4C9C">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A2F80A7"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Consumul anual specific de energie finală pentru încălzire (</w:t>
            </w:r>
            <w:r w:rsidRPr="00927B7A">
              <w:rPr>
                <w:rFonts w:ascii="Arial" w:hAnsi="Arial" w:cs="Arial"/>
                <w:color w:val="000000" w:themeColor="text1"/>
                <w:sz w:val="24"/>
                <w:szCs w:val="24"/>
                <w:lang w:val="ro-RO" w:eastAsia="ro-RO"/>
              </w:rPr>
              <w:t>kWh/m</w:t>
            </w:r>
            <w:r w:rsidRPr="00927B7A">
              <w:rPr>
                <w:rFonts w:ascii="Arial" w:hAnsi="Arial" w:cs="Arial"/>
                <w:color w:val="000000" w:themeColor="text1"/>
                <w:sz w:val="24"/>
                <w:szCs w:val="24"/>
                <w:vertAlign w:val="superscript"/>
                <w:lang w:val="ro-RO" w:eastAsia="ro-RO"/>
              </w:rPr>
              <w:t>2</w:t>
            </w:r>
            <w:r w:rsidRPr="00927B7A">
              <w:rPr>
                <w:rFonts w:ascii="Arial" w:hAnsi="Arial" w:cs="Arial"/>
                <w:color w:val="000000" w:themeColor="text1"/>
                <w:sz w:val="24"/>
                <w:szCs w:val="24"/>
                <w:lang w:val="ro-RO" w:eastAsia="ro-RO"/>
              </w:rPr>
              <w:t>.an</w:t>
            </w:r>
            <w:r w:rsidRPr="00927B7A">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675977"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224,40</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36DFF90E"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48,43</w:t>
            </w:r>
          </w:p>
        </w:tc>
      </w:tr>
      <w:tr w:rsidR="004E6964" w:rsidRPr="00927B7A" w14:paraId="7140866B" w14:textId="77777777" w:rsidTr="006B4C9C">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FB83B14"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(kWh/m</w:t>
            </w:r>
            <w:r w:rsidRPr="00927B7A">
              <w:rPr>
                <w:rFonts w:ascii="Arial" w:hAnsi="Arial" w:cs="Arial"/>
                <w:color w:val="000000" w:themeColor="text1"/>
                <w:vertAlign w:val="superscript"/>
              </w:rPr>
              <w:t>2</w:t>
            </w:r>
            <w:r w:rsidRPr="00927B7A">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BF5225"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368,47</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7BBF3426"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161,41</w:t>
            </w:r>
          </w:p>
        </w:tc>
      </w:tr>
      <w:tr w:rsidR="004E6964" w:rsidRPr="00927B7A" w14:paraId="128D51AD" w14:textId="77777777" w:rsidTr="006B4C9C">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371B75F"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C94A522"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362,47</w:t>
            </w:r>
          </w:p>
        </w:tc>
        <w:tc>
          <w:tcPr>
            <w:tcW w:w="1145" w:type="pct"/>
            <w:tcBorders>
              <w:top w:val="single" w:sz="4" w:space="0" w:color="auto"/>
              <w:left w:val="single" w:sz="4" w:space="0" w:color="auto"/>
              <w:bottom w:val="single" w:sz="4" w:space="0" w:color="auto"/>
              <w:right w:val="single" w:sz="4" w:space="0" w:color="000000"/>
            </w:tcBorders>
            <w:vAlign w:val="center"/>
          </w:tcPr>
          <w:p w14:paraId="7D8FD939"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154,51</w:t>
            </w:r>
          </w:p>
        </w:tc>
      </w:tr>
      <w:tr w:rsidR="004E6964" w:rsidRPr="00927B7A" w14:paraId="08E2D305" w14:textId="77777777" w:rsidTr="006B4C9C">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28317F6"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3B2877"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6,00</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1A8C0685"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6,90</w:t>
            </w:r>
          </w:p>
        </w:tc>
      </w:tr>
      <w:tr w:rsidR="004E6964" w:rsidRPr="00927B7A" w14:paraId="26FED8C3" w14:textId="77777777" w:rsidTr="006B4C9C">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0C60ADC"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Nivel anual estimat al gazelor cu efect de seră (echivalent kgCO</w:t>
            </w:r>
            <w:r w:rsidRPr="00927B7A">
              <w:rPr>
                <w:rFonts w:ascii="Arial" w:hAnsi="Arial" w:cs="Arial"/>
                <w:color w:val="000000" w:themeColor="text1"/>
                <w:vertAlign w:val="subscript"/>
              </w:rPr>
              <w:t>2</w:t>
            </w:r>
            <w:r w:rsidRPr="00927B7A">
              <w:rPr>
                <w:rFonts w:ascii="Arial" w:hAnsi="Arial" w:cs="Arial"/>
                <w:color w:val="000000" w:themeColor="text1"/>
              </w:rPr>
              <w:t>/ m</w:t>
            </w:r>
            <w:r w:rsidRPr="00927B7A">
              <w:rPr>
                <w:rFonts w:ascii="Arial" w:hAnsi="Arial" w:cs="Arial"/>
                <w:color w:val="000000" w:themeColor="text1"/>
                <w:vertAlign w:val="superscript"/>
              </w:rPr>
              <w:t>2</w:t>
            </w:r>
            <w:r w:rsidRPr="00927B7A">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9B5B8F"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62,48</w:t>
            </w:r>
          </w:p>
        </w:tc>
        <w:tc>
          <w:tcPr>
            <w:tcW w:w="1145" w:type="pct"/>
            <w:tcBorders>
              <w:top w:val="single" w:sz="4" w:space="0" w:color="auto"/>
              <w:left w:val="single" w:sz="4" w:space="0" w:color="auto"/>
              <w:bottom w:val="single" w:sz="4" w:space="0" w:color="auto"/>
              <w:right w:val="single" w:sz="4" w:space="0" w:color="000000"/>
            </w:tcBorders>
            <w:vAlign w:val="center"/>
            <w:hideMark/>
          </w:tcPr>
          <w:p w14:paraId="0B145B4A"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26,14</w:t>
            </w:r>
          </w:p>
        </w:tc>
      </w:tr>
      <w:tr w:rsidR="004E6964" w:rsidRPr="00927B7A" w14:paraId="44510BDB" w14:textId="77777777" w:rsidTr="006B4C9C">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9CE7122"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D6D2FC"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0F68D8C7"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78,42</w:t>
            </w:r>
            <w:r w:rsidRPr="00927B7A">
              <w:rPr>
                <w:rFonts w:ascii="Arial" w:hAnsi="Arial" w:cs="Arial"/>
                <w:b/>
                <w:color w:val="000000" w:themeColor="text1"/>
                <w:sz w:val="24"/>
                <w:szCs w:val="24"/>
                <w:lang w:val="ro-RO" w:eastAsia="ro-RO"/>
              </w:rPr>
              <w:t>%</w:t>
            </w:r>
          </w:p>
        </w:tc>
      </w:tr>
      <w:tr w:rsidR="004E6964" w:rsidRPr="00927B7A" w14:paraId="6DCEC8D8" w14:textId="77777777" w:rsidTr="006B4C9C">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440A7EC"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700FE"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436DFEA5"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56,19%</w:t>
            </w:r>
          </w:p>
        </w:tc>
      </w:tr>
      <w:tr w:rsidR="004E6964" w:rsidRPr="00927B7A" w14:paraId="02D57197" w14:textId="77777777" w:rsidTr="006B4C9C">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0FBFC8F"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lastRenderedPageBreak/>
              <w:t>Reducerea emisiilor de CO</w:t>
            </w:r>
            <w:r w:rsidRPr="00927B7A">
              <w:rPr>
                <w:rFonts w:ascii="Arial" w:hAnsi="Arial" w:cs="Arial"/>
                <w:color w:val="000000" w:themeColor="text1"/>
                <w:vertAlign w:val="subscript"/>
              </w:rPr>
              <w:t>2</w:t>
            </w:r>
            <w:r w:rsidRPr="00927B7A">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14B79D" w14:textId="77777777" w:rsidR="004E6964" w:rsidRPr="00927B7A" w:rsidRDefault="004E6964" w:rsidP="00315540">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5" w:type="pct"/>
            <w:tcBorders>
              <w:top w:val="single" w:sz="4" w:space="0" w:color="auto"/>
              <w:left w:val="single" w:sz="4" w:space="0" w:color="auto"/>
              <w:bottom w:val="single" w:sz="4" w:space="0" w:color="auto"/>
              <w:right w:val="single" w:sz="4" w:space="0" w:color="000000"/>
            </w:tcBorders>
            <w:vAlign w:val="center"/>
            <w:hideMark/>
          </w:tcPr>
          <w:p w14:paraId="0BD4EEAF" w14:textId="77777777" w:rsidR="004E6964" w:rsidRPr="00927B7A" w:rsidRDefault="004E6964" w:rsidP="00315540">
            <w:pPr>
              <w:spacing w:after="0" w:line="360" w:lineRule="auto"/>
              <w:jc w:val="both"/>
              <w:rPr>
                <w:rFonts w:ascii="Arial" w:hAnsi="Arial" w:cs="Arial"/>
                <w:b/>
                <w:color w:val="000000" w:themeColor="text1"/>
                <w:sz w:val="24"/>
                <w:szCs w:val="24"/>
                <w:lang w:val="ro-RO" w:eastAsia="ro-RO"/>
              </w:rPr>
            </w:pPr>
            <w:r w:rsidRPr="00927B7A">
              <w:rPr>
                <w:rFonts w:ascii="Arial" w:hAnsi="Arial" w:cs="Arial"/>
                <w:b/>
                <w:noProof/>
                <w:color w:val="000000" w:themeColor="text1"/>
                <w:sz w:val="24"/>
                <w:szCs w:val="24"/>
                <w:lang w:val="ro-RO" w:eastAsia="ro-RO"/>
              </w:rPr>
              <w:t>58,16%</w:t>
            </w:r>
          </w:p>
        </w:tc>
      </w:tr>
    </w:tbl>
    <w:p w14:paraId="5173624E" w14:textId="77777777" w:rsidR="004E6964" w:rsidRPr="00927B7A" w:rsidRDefault="004E6964" w:rsidP="00315540">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E6964" w:rsidRPr="00927B7A" w14:paraId="74DA1531"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28F29DF" w14:textId="77777777" w:rsidR="004E6964" w:rsidRPr="00927B7A" w:rsidRDefault="004E6964" w:rsidP="00315540">
            <w:pPr>
              <w:spacing w:after="0" w:line="360" w:lineRule="auto"/>
              <w:ind w:right="28"/>
              <w:jc w:val="both"/>
              <w:rPr>
                <w:rFonts w:ascii="Arial" w:hAnsi="Arial" w:cs="Arial"/>
                <w:b/>
                <w:bCs/>
                <w:color w:val="000000" w:themeColor="text1"/>
                <w:sz w:val="24"/>
                <w:szCs w:val="24"/>
                <w:lang w:val="ro-RO" w:eastAsia="ro-RO"/>
              </w:rPr>
            </w:pPr>
            <w:proofErr w:type="spellStart"/>
            <w:r w:rsidRPr="00927B7A">
              <w:rPr>
                <w:rFonts w:ascii="Arial" w:hAnsi="Arial" w:cs="Arial"/>
                <w:b/>
                <w:bCs/>
                <w:color w:val="000000" w:themeColor="text1"/>
                <w:sz w:val="24"/>
                <w:szCs w:val="24"/>
                <w:lang w:val="ro-RO" w:eastAsia="ro-RO"/>
              </w:rPr>
              <w:t>Alti</w:t>
            </w:r>
            <w:proofErr w:type="spellEnd"/>
            <w:r w:rsidRPr="00927B7A">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463131" w14:textId="77777777" w:rsidR="004E6964" w:rsidRPr="00927B7A" w:rsidRDefault="004E6964" w:rsidP="00315540">
            <w:pPr>
              <w:spacing w:after="0" w:line="360" w:lineRule="auto"/>
              <w:jc w:val="both"/>
              <w:rPr>
                <w:rFonts w:ascii="Arial" w:hAnsi="Arial" w:cs="Arial"/>
                <w:b/>
                <w:bCs/>
                <w:color w:val="000000" w:themeColor="text1"/>
                <w:sz w:val="24"/>
                <w:szCs w:val="24"/>
                <w:lang w:val="ro-RO" w:eastAsia="ro-RO"/>
              </w:rPr>
            </w:pPr>
            <w:r w:rsidRPr="00927B7A">
              <w:rPr>
                <w:rFonts w:ascii="Arial" w:hAnsi="Arial" w:cs="Arial"/>
                <w:b/>
                <w:bCs/>
                <w:color w:val="000000" w:themeColor="text1"/>
                <w:sz w:val="24"/>
                <w:szCs w:val="24"/>
                <w:lang w:val="ro-RO" w:eastAsia="ro-RO"/>
              </w:rPr>
              <w:t>Valoare indicator</w:t>
            </w:r>
          </w:p>
        </w:tc>
      </w:tr>
      <w:tr w:rsidR="004E6964" w:rsidRPr="00927B7A" w14:paraId="5F4881C8"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D6BE452" w14:textId="77777777" w:rsidR="004E6964" w:rsidRPr="00927B7A" w:rsidRDefault="004E6964" w:rsidP="00315540">
            <w:pPr>
              <w:spacing w:after="0" w:line="360" w:lineRule="auto"/>
              <w:jc w:val="both"/>
              <w:rPr>
                <w:rFonts w:ascii="Arial" w:hAnsi="Arial" w:cs="Arial"/>
                <w:color w:val="000000" w:themeColor="text1"/>
                <w:sz w:val="24"/>
                <w:szCs w:val="24"/>
                <w:lang w:val="ro-RO" w:eastAsia="ro-RO"/>
              </w:rPr>
            </w:pPr>
            <w:r w:rsidRPr="00927B7A">
              <w:rPr>
                <w:rFonts w:ascii="Arial" w:hAnsi="Arial" w:cs="Arial"/>
                <w:color w:val="000000" w:themeColor="text1"/>
                <w:sz w:val="24"/>
                <w:szCs w:val="24"/>
                <w:lang w:val="ro-RO" w:eastAsia="ro-RO" w:bidi="ar-SA"/>
              </w:rPr>
              <w:t xml:space="preserve">Valoarea </w:t>
            </w:r>
            <w:proofErr w:type="spellStart"/>
            <w:r w:rsidRPr="00927B7A">
              <w:rPr>
                <w:rFonts w:ascii="Arial" w:hAnsi="Arial" w:cs="Arial"/>
                <w:color w:val="000000" w:themeColor="text1"/>
                <w:sz w:val="24"/>
                <w:szCs w:val="24"/>
                <w:lang w:val="ro-RO" w:eastAsia="ro-RO" w:bidi="ar-SA"/>
              </w:rPr>
              <w:t>eligibiă</w:t>
            </w:r>
            <w:proofErr w:type="spellEnd"/>
            <w:r w:rsidRPr="00927B7A">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F2310C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722.368,00</w:t>
            </w:r>
          </w:p>
        </w:tc>
      </w:tr>
      <w:tr w:rsidR="004E6964" w:rsidRPr="00927B7A" w14:paraId="70893C66"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BA7B26A"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B7487C3"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p>
        </w:tc>
      </w:tr>
      <w:tr w:rsidR="004E6964" w:rsidRPr="00927B7A" w14:paraId="7CF67CE4"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5BDEF8EF"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stațiilor de </w:t>
            </w:r>
            <w:proofErr w:type="spellStart"/>
            <w:r w:rsidRPr="00927B7A">
              <w:rPr>
                <w:rFonts w:ascii="Arial" w:hAnsi="Arial" w:cs="Arial"/>
                <w:color w:val="000000" w:themeColor="text1"/>
              </w:rPr>
              <w:t>încarcare</w:t>
            </w:r>
            <w:proofErr w:type="spellEnd"/>
            <w:r w:rsidRPr="00927B7A">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400C79D"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0,00</w:t>
            </w:r>
          </w:p>
        </w:tc>
      </w:tr>
      <w:tr w:rsidR="004E6964" w:rsidRPr="00927B7A" w14:paraId="130007B7"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7223323" w14:textId="77777777" w:rsidR="004E6964" w:rsidRPr="00927B7A" w:rsidRDefault="004E6964" w:rsidP="00315540">
            <w:pPr>
              <w:pStyle w:val="Default"/>
              <w:spacing w:line="360" w:lineRule="auto"/>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6108661"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722.368,00</w:t>
            </w:r>
          </w:p>
        </w:tc>
      </w:tr>
      <w:tr w:rsidR="004E6964" w:rsidRPr="00927B7A" w14:paraId="29BE07A6"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334AE1B" w14:textId="77777777" w:rsidR="004E6964" w:rsidRPr="00927B7A" w:rsidRDefault="004E6964" w:rsidP="00315540">
            <w:pPr>
              <w:pStyle w:val="Default"/>
              <w:spacing w:line="360" w:lineRule="auto"/>
              <w:ind w:right="447"/>
              <w:jc w:val="both"/>
              <w:rPr>
                <w:rFonts w:ascii="Arial" w:hAnsi="Arial" w:cs="Arial"/>
                <w:color w:val="000000" w:themeColor="text1"/>
              </w:rPr>
            </w:pPr>
            <w:r w:rsidRPr="00927B7A">
              <w:rPr>
                <w:rFonts w:ascii="Arial" w:hAnsi="Arial" w:cs="Arial"/>
                <w:color w:val="000000" w:themeColor="text1"/>
              </w:rPr>
              <w:t xml:space="preserve">Valoarea maximă </w:t>
            </w:r>
            <w:proofErr w:type="spellStart"/>
            <w:r w:rsidRPr="00927B7A">
              <w:rPr>
                <w:rFonts w:ascii="Arial" w:hAnsi="Arial" w:cs="Arial"/>
                <w:color w:val="000000" w:themeColor="text1"/>
              </w:rPr>
              <w:t>eligibiă</w:t>
            </w:r>
            <w:proofErr w:type="spellEnd"/>
            <w:r w:rsidRPr="00927B7A">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708053F" w14:textId="77777777" w:rsidR="004E6964" w:rsidRPr="00927B7A" w:rsidRDefault="004E6964" w:rsidP="00315540">
            <w:pPr>
              <w:spacing w:after="0" w:line="360" w:lineRule="auto"/>
              <w:jc w:val="both"/>
              <w:rPr>
                <w:rFonts w:ascii="Arial" w:hAnsi="Arial" w:cs="Arial"/>
                <w:b/>
                <w:noProof/>
                <w:color w:val="000000" w:themeColor="text1"/>
                <w:sz w:val="24"/>
                <w:szCs w:val="24"/>
                <w:lang w:val="ro-RO" w:eastAsia="ro-RO"/>
              </w:rPr>
            </w:pPr>
            <w:r w:rsidRPr="00927B7A">
              <w:rPr>
                <w:rFonts w:ascii="Arial" w:hAnsi="Arial" w:cs="Arial"/>
                <w:b/>
                <w:noProof/>
                <w:color w:val="000000" w:themeColor="text1"/>
                <w:sz w:val="24"/>
                <w:szCs w:val="24"/>
                <w:lang w:val="ro-RO" w:eastAsia="ro-RO"/>
              </w:rPr>
              <w:t>3.556.000,95</w:t>
            </w:r>
          </w:p>
        </w:tc>
      </w:tr>
    </w:tbl>
    <w:p w14:paraId="7A3839E7" w14:textId="77777777" w:rsidR="004E6964" w:rsidRPr="00927B7A" w:rsidRDefault="004E6964" w:rsidP="00315540">
      <w:pPr>
        <w:spacing w:line="360" w:lineRule="auto"/>
        <w:jc w:val="both"/>
        <w:rPr>
          <w:rFonts w:ascii="Arial" w:hAnsi="Arial" w:cs="Arial"/>
          <w:color w:val="000000" w:themeColor="text1"/>
          <w:sz w:val="24"/>
          <w:szCs w:val="24"/>
        </w:rPr>
      </w:pPr>
    </w:p>
    <w:p w14:paraId="5A124183" w14:textId="77777777" w:rsidR="004E6964" w:rsidRPr="00927B7A" w:rsidRDefault="004E6964" w:rsidP="00315540">
      <w:pPr>
        <w:pStyle w:val="Titlu2"/>
        <w:numPr>
          <w:ilvl w:val="0"/>
          <w:numId w:val="23"/>
        </w:numPr>
        <w:spacing w:line="360" w:lineRule="auto"/>
        <w:jc w:val="both"/>
        <w:rPr>
          <w:rFonts w:ascii="Arial" w:hAnsi="Arial" w:cs="Arial"/>
          <w:i/>
          <w:color w:val="000000" w:themeColor="text1"/>
          <w:sz w:val="24"/>
          <w:szCs w:val="24"/>
        </w:rPr>
      </w:pPr>
      <w:r w:rsidRPr="00927B7A">
        <w:rPr>
          <w:rFonts w:ascii="Arial" w:hAnsi="Arial" w:cs="Arial"/>
          <w:color w:val="000000" w:themeColor="text1"/>
          <w:sz w:val="24"/>
          <w:szCs w:val="24"/>
        </w:rPr>
        <w:t xml:space="preserve">LUCRĂRI PROPUSE PENTRU CREȘTEREA EFICIENȚEI ENERGETICE </w:t>
      </w:r>
    </w:p>
    <w:p w14:paraId="09681C54" w14:textId="77777777" w:rsidR="004E6964" w:rsidRPr="00927B7A" w:rsidRDefault="004E6964" w:rsidP="00315540">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E6964" w:rsidRPr="00927B7A" w14:paraId="4E75F05E" w14:textId="77777777" w:rsidTr="00A177A7">
        <w:trPr>
          <w:trHeight w:val="819"/>
        </w:trPr>
        <w:tc>
          <w:tcPr>
            <w:tcW w:w="401" w:type="dxa"/>
          </w:tcPr>
          <w:p w14:paraId="7A137EE8"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58F8738E"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4E6964" w:rsidRPr="00927B7A" w14:paraId="0780233A" w14:textId="77777777" w:rsidTr="00A177A7">
        <w:trPr>
          <w:trHeight w:val="489"/>
        </w:trPr>
        <w:tc>
          <w:tcPr>
            <w:tcW w:w="401" w:type="dxa"/>
          </w:tcPr>
          <w:p w14:paraId="1D93219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307B5BDE"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pereților exteriori cu o grosime a termoizolației de </w:t>
            </w:r>
            <w:r w:rsidRPr="00927B7A">
              <w:rPr>
                <w:rFonts w:ascii="Arial" w:hAnsi="Arial" w:cs="Arial"/>
                <w:noProof/>
                <w:sz w:val="24"/>
                <w:szCs w:val="24"/>
                <w:lang w:val="ro-RO"/>
              </w:rPr>
              <w:t>15</w:t>
            </w:r>
            <w:r w:rsidRPr="00927B7A">
              <w:rPr>
                <w:rFonts w:ascii="Arial" w:hAnsi="Arial" w:cs="Arial"/>
                <w:sz w:val="24"/>
                <w:szCs w:val="24"/>
                <w:lang w:val="ro-RO"/>
              </w:rPr>
              <w:t xml:space="preserve"> cm;</w:t>
            </w:r>
          </w:p>
        </w:tc>
      </w:tr>
      <w:tr w:rsidR="004E6964" w:rsidRPr="00927B7A" w14:paraId="3567DB43" w14:textId="77777777" w:rsidTr="00A177A7">
        <w:trPr>
          <w:trHeight w:val="489"/>
        </w:trPr>
        <w:tc>
          <w:tcPr>
            <w:tcW w:w="401" w:type="dxa"/>
          </w:tcPr>
          <w:p w14:paraId="59D417CC"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38A1E20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 parte opacă, prin termoizolarea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ultimul nivel cu sisteme termoizolante (acoperișul clădirii este de tip </w:t>
            </w:r>
            <w:r w:rsidRPr="00927B7A">
              <w:rPr>
                <w:rFonts w:ascii="Arial" w:hAnsi="Arial" w:cs="Arial"/>
                <w:noProof/>
                <w:sz w:val="24"/>
                <w:szCs w:val="24"/>
                <w:lang w:val="ro-RO"/>
              </w:rPr>
              <w:t>Terasa</w:t>
            </w:r>
            <w:r w:rsidRPr="00927B7A">
              <w:rPr>
                <w:rFonts w:ascii="Arial" w:hAnsi="Arial" w:cs="Arial"/>
                <w:sz w:val="24"/>
                <w:szCs w:val="24"/>
                <w:lang w:val="ro-RO"/>
              </w:rPr>
              <w:t>):</w:t>
            </w:r>
          </w:p>
        </w:tc>
      </w:tr>
      <w:tr w:rsidR="004E6964" w:rsidRPr="00927B7A" w14:paraId="1D9CD111" w14:textId="77777777" w:rsidTr="00A177A7">
        <w:trPr>
          <w:trHeight w:val="835"/>
        </w:trPr>
        <w:tc>
          <w:tcPr>
            <w:tcW w:w="401" w:type="dxa"/>
          </w:tcPr>
          <w:p w14:paraId="6C537B32"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59AA0F8B"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6C23345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 xml:space="preserve">- Termo-hidroizolarea acoperișului tip terasă cu o grosime a termoizolației de 20 cm.  </w:t>
            </w:r>
          </w:p>
        </w:tc>
      </w:tr>
      <w:tr w:rsidR="004E6964" w:rsidRPr="00927B7A" w14:paraId="04C1CFA3" w14:textId="77777777" w:rsidTr="00A177A7">
        <w:trPr>
          <w:trHeight w:val="487"/>
        </w:trPr>
        <w:tc>
          <w:tcPr>
            <w:tcW w:w="401" w:type="dxa"/>
            <w:vMerge w:val="restart"/>
          </w:tcPr>
          <w:p w14:paraId="240D47A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2C81A5C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Închiderea balcoanelor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 logiilor cu tâmplărie termoizolantă, inclusiv izolarea termică a </w:t>
            </w:r>
            <w:proofErr w:type="spellStart"/>
            <w:r w:rsidRPr="00927B7A">
              <w:rPr>
                <w:rFonts w:ascii="Arial" w:hAnsi="Arial" w:cs="Arial"/>
                <w:sz w:val="24"/>
                <w:szCs w:val="24"/>
                <w:lang w:val="ro-RO"/>
              </w:rPr>
              <w:t>parapeţilor</w:t>
            </w:r>
            <w:proofErr w:type="spellEnd"/>
            <w:r w:rsidRPr="00927B7A">
              <w:rPr>
                <w:rFonts w:ascii="Arial" w:hAnsi="Arial" w:cs="Arial"/>
                <w:sz w:val="24"/>
                <w:szCs w:val="24"/>
                <w:lang w:val="ro-RO"/>
              </w:rPr>
              <w:t>(dacă este cazul):</w:t>
            </w:r>
          </w:p>
        </w:tc>
      </w:tr>
      <w:tr w:rsidR="004E6964" w:rsidRPr="00927B7A" w14:paraId="41554C29" w14:textId="77777777" w:rsidTr="00A177A7">
        <w:trPr>
          <w:trHeight w:val="396"/>
        </w:trPr>
        <w:tc>
          <w:tcPr>
            <w:tcW w:w="401" w:type="dxa"/>
            <w:vMerge/>
          </w:tcPr>
          <w:p w14:paraId="1A475BDC" w14:textId="77777777" w:rsidR="004E6964" w:rsidRPr="00927B7A" w:rsidRDefault="004E6964" w:rsidP="00315540">
            <w:pPr>
              <w:spacing w:after="0" w:line="360" w:lineRule="auto"/>
              <w:jc w:val="both"/>
              <w:rPr>
                <w:rFonts w:ascii="Arial" w:hAnsi="Arial" w:cs="Arial"/>
                <w:sz w:val="24"/>
                <w:szCs w:val="24"/>
                <w:lang w:val="ro-RO"/>
              </w:rPr>
            </w:pPr>
          </w:p>
        </w:tc>
        <w:tc>
          <w:tcPr>
            <w:tcW w:w="370" w:type="dxa"/>
          </w:tcPr>
          <w:p w14:paraId="3E9BD0E0" w14:textId="77777777" w:rsidR="004E6964" w:rsidRPr="00927B7A" w:rsidRDefault="004E6964" w:rsidP="00315540">
            <w:pPr>
              <w:pStyle w:val="Titlu5"/>
              <w:spacing w:line="360" w:lineRule="auto"/>
              <w:jc w:val="both"/>
              <w:outlineLvl w:val="4"/>
              <w:rPr>
                <w:rFonts w:ascii="Arial" w:hAnsi="Arial" w:cs="Arial"/>
                <w:b w:val="0"/>
                <w:bCs w:val="0"/>
                <w:color w:val="auto"/>
                <w:sz w:val="24"/>
                <w:szCs w:val="24"/>
              </w:rPr>
            </w:pPr>
          </w:p>
        </w:tc>
        <w:tc>
          <w:tcPr>
            <w:tcW w:w="7924" w:type="dxa"/>
            <w:gridSpan w:val="2"/>
          </w:tcPr>
          <w:p w14:paraId="7AA905ED" w14:textId="77777777" w:rsidR="004E6964" w:rsidRPr="00927B7A" w:rsidRDefault="004E6964" w:rsidP="00315540">
            <w:pPr>
              <w:pStyle w:val="Titlu5"/>
              <w:spacing w:before="0" w:line="360" w:lineRule="auto"/>
              <w:jc w:val="both"/>
              <w:outlineLvl w:val="4"/>
              <w:rPr>
                <w:rFonts w:ascii="Arial" w:hAnsi="Arial" w:cs="Arial"/>
                <w:b w:val="0"/>
                <w:bCs w:val="0"/>
                <w:color w:val="auto"/>
                <w:sz w:val="24"/>
                <w:szCs w:val="24"/>
              </w:rPr>
            </w:pPr>
            <w:r w:rsidRPr="00927B7A">
              <w:rPr>
                <w:rFonts w:ascii="Arial" w:hAnsi="Arial" w:cs="Arial"/>
                <w:b w:val="0"/>
                <w:bCs w:val="0"/>
                <w:noProof/>
                <w:color w:val="auto"/>
                <w:sz w:val="24"/>
                <w:szCs w:val="24"/>
              </w:rPr>
              <w:t>- Se propune închiderea balcoanelor şi/sau a logiilor cu tâmplărie termoizolantă, inclusiv izolarea termică a parapeţilor;</w:t>
            </w:r>
          </w:p>
        </w:tc>
      </w:tr>
      <w:tr w:rsidR="004E6964" w:rsidRPr="00927B7A" w14:paraId="0DDB3F43" w14:textId="77777777" w:rsidTr="00A177A7">
        <w:trPr>
          <w:trHeight w:val="89"/>
        </w:trPr>
        <w:tc>
          <w:tcPr>
            <w:tcW w:w="401" w:type="dxa"/>
            <w:vMerge w:val="restart"/>
          </w:tcPr>
          <w:p w14:paraId="00578C80" w14:textId="77777777" w:rsidR="004E6964" w:rsidRPr="00927B7A" w:rsidRDefault="004E6964" w:rsidP="00315540">
            <w:pPr>
              <w:spacing w:after="0" w:line="360" w:lineRule="auto"/>
              <w:jc w:val="both"/>
              <w:rPr>
                <w:rFonts w:ascii="Arial" w:hAnsi="Arial" w:cs="Arial"/>
                <w:sz w:val="24"/>
                <w:szCs w:val="24"/>
                <w:lang w:val="ro-RO"/>
              </w:rPr>
            </w:pPr>
          </w:p>
        </w:tc>
        <w:tc>
          <w:tcPr>
            <w:tcW w:w="8294" w:type="dxa"/>
            <w:gridSpan w:val="3"/>
          </w:tcPr>
          <w:p w14:paraId="39B5C88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Izolarea termică a </w:t>
            </w:r>
            <w:proofErr w:type="spellStart"/>
            <w:r w:rsidRPr="00927B7A">
              <w:rPr>
                <w:rFonts w:ascii="Arial" w:hAnsi="Arial" w:cs="Arial"/>
                <w:sz w:val="24"/>
                <w:szCs w:val="24"/>
                <w:lang w:val="ro-RO"/>
              </w:rPr>
              <w:t>planşeului</w:t>
            </w:r>
            <w:proofErr w:type="spellEnd"/>
            <w:r w:rsidRPr="00927B7A">
              <w:rPr>
                <w:rFonts w:ascii="Arial" w:hAnsi="Arial" w:cs="Arial"/>
                <w:sz w:val="24"/>
                <w:szCs w:val="24"/>
                <w:lang w:val="ro-RO"/>
              </w:rPr>
              <w:t xml:space="preserve"> peste subsol (unde este cazul):</w:t>
            </w:r>
          </w:p>
        </w:tc>
      </w:tr>
      <w:tr w:rsidR="004E6964" w:rsidRPr="00927B7A" w14:paraId="26DF1249" w14:textId="77777777" w:rsidTr="00A177A7">
        <w:trPr>
          <w:trHeight w:val="222"/>
        </w:trPr>
        <w:tc>
          <w:tcPr>
            <w:tcW w:w="401" w:type="dxa"/>
            <w:vMerge/>
          </w:tcPr>
          <w:p w14:paraId="2F16A922"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363553F" w14:textId="77777777" w:rsidR="004E6964" w:rsidRPr="00927B7A" w:rsidRDefault="004E6964" w:rsidP="00315540">
            <w:pPr>
              <w:spacing w:after="0" w:line="360" w:lineRule="auto"/>
              <w:jc w:val="both"/>
              <w:rPr>
                <w:rFonts w:ascii="Arial" w:hAnsi="Arial" w:cs="Arial"/>
                <w:sz w:val="24"/>
                <w:szCs w:val="24"/>
                <w:lang w:val="ro-RO"/>
              </w:rPr>
            </w:pPr>
          </w:p>
        </w:tc>
        <w:tc>
          <w:tcPr>
            <w:tcW w:w="7912" w:type="dxa"/>
          </w:tcPr>
          <w:p w14:paraId="64CA07D5" w14:textId="396AE104"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noProof/>
                <w:sz w:val="24"/>
                <w:szCs w:val="24"/>
                <w:lang w:val="ro-RO"/>
              </w:rPr>
              <w:t>Nu este cazul s</w:t>
            </w:r>
            <w:r w:rsidR="00F20046">
              <w:rPr>
                <w:rFonts w:ascii="Arial" w:hAnsi="Arial" w:cs="Arial"/>
                <w:noProof/>
                <w:sz w:val="24"/>
                <w:szCs w:val="24"/>
                <w:lang w:val="ro-RO"/>
              </w:rPr>
              <w:t>ă</w:t>
            </w:r>
            <w:r w:rsidRPr="00927B7A">
              <w:rPr>
                <w:rFonts w:ascii="Arial" w:hAnsi="Arial" w:cs="Arial"/>
                <w:noProof/>
                <w:sz w:val="24"/>
                <w:szCs w:val="24"/>
                <w:lang w:val="ro-RO"/>
              </w:rPr>
              <w:t xml:space="preserve"> se termoizoleze planșeul peste subsol;10</w:t>
            </w:r>
          </w:p>
          <w:p w14:paraId="359B6E31" w14:textId="77777777" w:rsidR="004E6964" w:rsidRPr="00927B7A" w:rsidRDefault="004E6964" w:rsidP="00315540">
            <w:pPr>
              <w:pStyle w:val="Titlu5"/>
              <w:spacing w:before="0" w:line="360" w:lineRule="auto"/>
              <w:jc w:val="both"/>
              <w:outlineLvl w:val="4"/>
              <w:rPr>
                <w:rFonts w:ascii="Arial" w:hAnsi="Arial" w:cs="Arial"/>
                <w:sz w:val="24"/>
                <w:szCs w:val="24"/>
              </w:rPr>
            </w:pPr>
            <w:r w:rsidRPr="00927B7A">
              <w:rPr>
                <w:rFonts w:ascii="Arial" w:hAnsi="Arial" w:cs="Arial"/>
                <w:b w:val="0"/>
                <w:bCs w:val="0"/>
                <w:color w:val="auto"/>
                <w:sz w:val="24"/>
                <w:szCs w:val="24"/>
              </w:rPr>
              <w:t xml:space="preserve">- Se </w:t>
            </w:r>
            <w:proofErr w:type="spellStart"/>
            <w:r w:rsidRPr="00927B7A">
              <w:rPr>
                <w:rFonts w:ascii="Arial" w:hAnsi="Arial" w:cs="Arial"/>
                <w:b w:val="0"/>
                <w:bCs w:val="0"/>
                <w:color w:val="auto"/>
                <w:sz w:val="24"/>
                <w:szCs w:val="24"/>
              </w:rPr>
              <w:t>propune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izolarea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termică</w:t>
            </w:r>
            <w:proofErr w:type="spellEnd"/>
            <w:r w:rsidRPr="00927B7A">
              <w:rPr>
                <w:rFonts w:ascii="Arial" w:hAnsi="Arial" w:cs="Arial"/>
                <w:b w:val="0"/>
                <w:bCs w:val="0"/>
                <w:color w:val="auto"/>
                <w:sz w:val="24"/>
                <w:szCs w:val="24"/>
              </w:rPr>
              <w:t xml:space="preserve"> la </w:t>
            </w:r>
            <w:proofErr w:type="spellStart"/>
            <w:r w:rsidRPr="00927B7A">
              <w:rPr>
                <w:rFonts w:ascii="Arial" w:hAnsi="Arial" w:cs="Arial"/>
                <w:b w:val="0"/>
                <w:bCs w:val="0"/>
                <w:color w:val="auto"/>
                <w:sz w:val="24"/>
                <w:szCs w:val="24"/>
              </w:rPr>
              <w:t>pereții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și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tavanele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comune</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apartamentele</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zona de </w:t>
            </w:r>
            <w:proofErr w:type="spellStart"/>
            <w:r w:rsidRPr="00927B7A">
              <w:rPr>
                <w:rFonts w:ascii="Arial" w:hAnsi="Arial" w:cs="Arial"/>
                <w:b w:val="0"/>
                <w:bCs w:val="0"/>
                <w:color w:val="auto"/>
                <w:sz w:val="24"/>
                <w:szCs w:val="24"/>
              </w:rPr>
              <w:t>acces</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în</w:t>
            </w:r>
            <w:proofErr w:type="spellEnd"/>
            <w:r w:rsidRPr="00927B7A">
              <w:rPr>
                <w:rFonts w:ascii="Arial" w:hAnsi="Arial" w:cs="Arial"/>
                <w:b w:val="0"/>
                <w:bCs w:val="0"/>
                <w:color w:val="auto"/>
                <w:sz w:val="24"/>
                <w:szCs w:val="24"/>
              </w:rPr>
              <w:t xml:space="preserve"> casa </w:t>
            </w:r>
            <w:proofErr w:type="spellStart"/>
            <w:r w:rsidRPr="00927B7A">
              <w:rPr>
                <w:rFonts w:ascii="Arial" w:hAnsi="Arial" w:cs="Arial"/>
                <w:b w:val="0"/>
                <w:bCs w:val="0"/>
                <w:color w:val="auto"/>
                <w:sz w:val="24"/>
                <w:szCs w:val="24"/>
              </w:rPr>
              <w:t>scării</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sistem</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cu </w:t>
            </w:r>
            <w:proofErr w:type="spellStart"/>
            <w:r w:rsidRPr="00927B7A">
              <w:rPr>
                <w:rFonts w:ascii="Arial" w:hAnsi="Arial" w:cs="Arial"/>
                <w:b w:val="0"/>
                <w:bCs w:val="0"/>
                <w:color w:val="auto"/>
                <w:sz w:val="24"/>
                <w:szCs w:val="24"/>
              </w:rPr>
              <w:t>grosimea</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stratului</w:t>
            </w:r>
            <w:proofErr w:type="spellEnd"/>
            <w:r w:rsidRPr="00927B7A">
              <w:rPr>
                <w:rFonts w:ascii="Arial" w:hAnsi="Arial" w:cs="Arial"/>
                <w:b w:val="0"/>
                <w:bCs w:val="0"/>
                <w:color w:val="auto"/>
                <w:sz w:val="24"/>
                <w:szCs w:val="24"/>
              </w:rPr>
              <w:t xml:space="preserve"> </w:t>
            </w:r>
            <w:proofErr w:type="spellStart"/>
            <w:r w:rsidRPr="00927B7A">
              <w:rPr>
                <w:rFonts w:ascii="Arial" w:hAnsi="Arial" w:cs="Arial"/>
                <w:b w:val="0"/>
                <w:bCs w:val="0"/>
                <w:color w:val="auto"/>
                <w:sz w:val="24"/>
                <w:szCs w:val="24"/>
              </w:rPr>
              <w:t>termoizolant</w:t>
            </w:r>
            <w:proofErr w:type="spellEnd"/>
            <w:r w:rsidRPr="00927B7A">
              <w:rPr>
                <w:rFonts w:ascii="Arial" w:hAnsi="Arial" w:cs="Arial"/>
                <w:b w:val="0"/>
                <w:bCs w:val="0"/>
                <w:color w:val="auto"/>
                <w:sz w:val="24"/>
                <w:szCs w:val="24"/>
              </w:rPr>
              <w:t xml:space="preserve"> de 10 cm.</w:t>
            </w:r>
          </w:p>
        </w:tc>
      </w:tr>
      <w:tr w:rsidR="004E6964" w:rsidRPr="00927B7A" w14:paraId="1FB7D804" w14:textId="77777777" w:rsidTr="00A177A7">
        <w:trPr>
          <w:trHeight w:val="489"/>
        </w:trPr>
        <w:tc>
          <w:tcPr>
            <w:tcW w:w="401" w:type="dxa"/>
          </w:tcPr>
          <w:p w14:paraId="56CD551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1E46DDCE"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Soluții de ventilare naturală prin introducerea grilelor pentru aerisirea </w:t>
            </w:r>
            <w:r w:rsidRPr="00927B7A">
              <w:rPr>
                <w:rFonts w:ascii="Arial" w:hAnsi="Arial" w:cs="Arial"/>
                <w:sz w:val="24"/>
                <w:szCs w:val="24"/>
                <w:lang w:val="ro-RO"/>
              </w:rPr>
              <w:lastRenderedPageBreak/>
              <w:t>controlată a spațiilor ocupate și evitarea apariției condensului pe elementele de anvelopă;</w:t>
            </w:r>
          </w:p>
        </w:tc>
      </w:tr>
      <w:tr w:rsidR="004E6964" w:rsidRPr="00927B7A" w14:paraId="09ED3B52" w14:textId="77777777" w:rsidTr="00A177A7">
        <w:trPr>
          <w:trHeight w:val="489"/>
        </w:trPr>
        <w:tc>
          <w:tcPr>
            <w:tcW w:w="401" w:type="dxa"/>
          </w:tcPr>
          <w:p w14:paraId="6AE6E36C"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lastRenderedPageBreak/>
              <w:t>⇨</w:t>
            </w:r>
          </w:p>
        </w:tc>
        <w:tc>
          <w:tcPr>
            <w:tcW w:w="8294" w:type="dxa"/>
            <w:gridSpan w:val="3"/>
          </w:tcPr>
          <w:p w14:paraId="36AF9B80"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Reabilitarea/modernizarea instalației de iluminat din casele de scară prin înlocuirea circuitelor de iluminat deteriorate sau subdimensionate;</w:t>
            </w:r>
          </w:p>
        </w:tc>
      </w:tr>
      <w:tr w:rsidR="004E6964" w:rsidRPr="00927B7A" w14:paraId="3343BC8A" w14:textId="77777777" w:rsidTr="00A177A7">
        <w:trPr>
          <w:trHeight w:val="489"/>
        </w:trPr>
        <w:tc>
          <w:tcPr>
            <w:tcW w:w="401" w:type="dxa"/>
          </w:tcPr>
          <w:p w14:paraId="6D0966A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1CB3A814"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27B7A">
              <w:rPr>
                <w:rFonts w:ascii="Arial" w:hAnsi="Arial" w:cs="Arial"/>
                <w:sz w:val="24"/>
                <w:szCs w:val="24"/>
                <w:lang w:val="ro-RO"/>
              </w:rPr>
              <w:t>mişcare</w:t>
            </w:r>
            <w:proofErr w:type="spellEnd"/>
            <w:r w:rsidRPr="00927B7A">
              <w:rPr>
                <w:rFonts w:ascii="Arial" w:hAnsi="Arial" w:cs="Arial"/>
                <w:sz w:val="24"/>
                <w:szCs w:val="24"/>
                <w:lang w:val="ro-RO"/>
              </w:rPr>
              <w:t>/</w:t>
            </w:r>
            <w:proofErr w:type="spellStart"/>
            <w:r w:rsidRPr="00927B7A">
              <w:rPr>
                <w:rFonts w:ascii="Arial" w:hAnsi="Arial" w:cs="Arial"/>
                <w:sz w:val="24"/>
                <w:szCs w:val="24"/>
                <w:lang w:val="ro-RO"/>
              </w:rPr>
              <w:t>prezenţă</w:t>
            </w:r>
            <w:proofErr w:type="spellEnd"/>
            <w:r w:rsidRPr="00927B7A">
              <w:rPr>
                <w:rFonts w:ascii="Arial" w:hAnsi="Arial" w:cs="Arial"/>
                <w:sz w:val="24"/>
                <w:szCs w:val="24"/>
                <w:lang w:val="ro-RO"/>
              </w:rPr>
              <w:t>;</w:t>
            </w:r>
          </w:p>
        </w:tc>
      </w:tr>
      <w:tr w:rsidR="004E6964" w:rsidRPr="00927B7A" w14:paraId="6225D62D" w14:textId="77777777" w:rsidTr="00A177A7">
        <w:trPr>
          <w:trHeight w:val="489"/>
        </w:trPr>
        <w:tc>
          <w:tcPr>
            <w:tcW w:w="401" w:type="dxa"/>
          </w:tcPr>
          <w:p w14:paraId="48A4D99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773C5F6D"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27B7A">
              <w:rPr>
                <w:rFonts w:ascii="Arial" w:hAnsi="Arial" w:cs="Arial"/>
                <w:sz w:val="24"/>
                <w:szCs w:val="24"/>
                <w:lang w:val="ro-RO"/>
              </w:rPr>
              <w:t>convenţionale</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emisiilor de gaze cu efect de seră etc;</w:t>
            </w:r>
          </w:p>
        </w:tc>
      </w:tr>
      <w:tr w:rsidR="004E6964" w:rsidRPr="00927B7A" w14:paraId="2BD2A882" w14:textId="77777777" w:rsidTr="00A177A7">
        <w:trPr>
          <w:trHeight w:val="489"/>
        </w:trPr>
        <w:tc>
          <w:tcPr>
            <w:tcW w:w="401" w:type="dxa"/>
          </w:tcPr>
          <w:p w14:paraId="609666A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4EDA4A9"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Puncte de reîncărcare pentru vehicule electrice,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4E6964" w:rsidRPr="00927B7A" w14:paraId="2C567EDC" w14:textId="77777777" w:rsidTr="00A177A7">
        <w:trPr>
          <w:trHeight w:val="309"/>
        </w:trPr>
        <w:tc>
          <w:tcPr>
            <w:tcW w:w="401" w:type="dxa"/>
          </w:tcPr>
          <w:p w14:paraId="4B975725"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Cambria Math" w:hAnsi="Cambria Math" w:cs="Cambria Math"/>
                <w:sz w:val="24"/>
                <w:szCs w:val="24"/>
                <w:lang w:val="ro-RO"/>
              </w:rPr>
              <w:t>⇨</w:t>
            </w:r>
          </w:p>
        </w:tc>
        <w:tc>
          <w:tcPr>
            <w:tcW w:w="8294" w:type="dxa"/>
            <w:gridSpan w:val="3"/>
          </w:tcPr>
          <w:p w14:paraId="07F71111" w14:textId="77777777" w:rsidR="004E6964" w:rsidRPr="00927B7A" w:rsidRDefault="004E6964" w:rsidP="00315540">
            <w:pPr>
              <w:spacing w:after="0" w:line="360" w:lineRule="auto"/>
              <w:jc w:val="both"/>
              <w:rPr>
                <w:rFonts w:ascii="Arial" w:hAnsi="Arial" w:cs="Arial"/>
                <w:b/>
                <w:bCs/>
                <w:sz w:val="24"/>
                <w:szCs w:val="24"/>
                <w:lang w:val="ro-RO"/>
              </w:rPr>
            </w:pPr>
            <w:r w:rsidRPr="00927B7A">
              <w:rPr>
                <w:rFonts w:ascii="Arial" w:hAnsi="Arial" w:cs="Arial"/>
                <w:b/>
                <w:bCs/>
                <w:sz w:val="24"/>
                <w:szCs w:val="24"/>
                <w:lang w:val="ro-RO"/>
              </w:rPr>
              <w:t>Recomandări propuse:</w:t>
            </w:r>
          </w:p>
        </w:tc>
      </w:tr>
      <w:tr w:rsidR="004E6964" w:rsidRPr="00927B7A" w14:paraId="73A6A2C7" w14:textId="77777777" w:rsidTr="00A177A7">
        <w:trPr>
          <w:trHeight w:val="489"/>
        </w:trPr>
        <w:tc>
          <w:tcPr>
            <w:tcW w:w="401" w:type="dxa"/>
          </w:tcPr>
          <w:p w14:paraId="0D4D94EB"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7456AA6C"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3BD4F42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trotuarelor de </w:t>
            </w:r>
            <w:proofErr w:type="spellStart"/>
            <w:r w:rsidRPr="00927B7A">
              <w:rPr>
                <w:rFonts w:ascii="Arial" w:hAnsi="Arial" w:cs="Arial"/>
                <w:sz w:val="24"/>
                <w:szCs w:val="24"/>
                <w:lang w:val="ro-RO"/>
              </w:rPr>
              <w:t>protecţie</w:t>
            </w:r>
            <w:proofErr w:type="spellEnd"/>
            <w:r w:rsidRPr="00927B7A">
              <w:rPr>
                <w:rFonts w:ascii="Arial" w:hAnsi="Arial" w:cs="Arial"/>
                <w:sz w:val="24"/>
                <w:szCs w:val="24"/>
                <w:lang w:val="ro-RO"/>
              </w:rPr>
              <w:t xml:space="preserve">, în scopul eliminării </w:t>
            </w:r>
            <w:proofErr w:type="spellStart"/>
            <w:r w:rsidRPr="00927B7A">
              <w:rPr>
                <w:rFonts w:ascii="Arial" w:hAnsi="Arial" w:cs="Arial"/>
                <w:sz w:val="24"/>
                <w:szCs w:val="24"/>
                <w:lang w:val="ro-RO"/>
              </w:rPr>
              <w:t>infiltraţiilor</w:t>
            </w:r>
            <w:proofErr w:type="spellEnd"/>
            <w:r w:rsidRPr="00927B7A">
              <w:rPr>
                <w:rFonts w:ascii="Arial" w:hAnsi="Arial" w:cs="Arial"/>
                <w:sz w:val="24"/>
                <w:szCs w:val="24"/>
                <w:lang w:val="ro-RO"/>
              </w:rPr>
              <w:t xml:space="preserve"> la infrastructura blocului de </w:t>
            </w:r>
            <w:proofErr w:type="spellStart"/>
            <w:r w:rsidRPr="00927B7A">
              <w:rPr>
                <w:rFonts w:ascii="Arial" w:hAnsi="Arial" w:cs="Arial"/>
                <w:sz w:val="24"/>
                <w:szCs w:val="24"/>
                <w:lang w:val="ro-RO"/>
              </w:rPr>
              <w:t>locuinţe</w:t>
            </w:r>
            <w:proofErr w:type="spellEnd"/>
            <w:r w:rsidRPr="00927B7A">
              <w:rPr>
                <w:rFonts w:ascii="Arial" w:hAnsi="Arial" w:cs="Arial"/>
                <w:sz w:val="24"/>
                <w:szCs w:val="24"/>
                <w:lang w:val="ro-RO"/>
              </w:rPr>
              <w:t>, în zonele degradate;</w:t>
            </w:r>
          </w:p>
        </w:tc>
      </w:tr>
      <w:tr w:rsidR="004E6964" w:rsidRPr="00927B7A" w14:paraId="3E7CCD7A" w14:textId="77777777" w:rsidTr="00A177A7">
        <w:trPr>
          <w:trHeight w:val="489"/>
        </w:trPr>
        <w:tc>
          <w:tcPr>
            <w:tcW w:w="401" w:type="dxa"/>
          </w:tcPr>
          <w:p w14:paraId="5ABF91BF"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02472422"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7E41D45C"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rPr>
              <w:t xml:space="preserve">- </w:t>
            </w:r>
            <w:r w:rsidRPr="00927B7A">
              <w:rPr>
                <w:rFonts w:ascii="Arial" w:hAnsi="Arial" w:cs="Arial"/>
                <w:noProof/>
                <w:sz w:val="24"/>
                <w:szCs w:val="24"/>
              </w:rPr>
              <w:t>Repararea/construirea acoperişului tip terasă, inclusiv repararea sistemului de colectare a apelor meteorice de la nivelul terasei;</w:t>
            </w:r>
          </w:p>
        </w:tc>
      </w:tr>
      <w:tr w:rsidR="004E6964" w:rsidRPr="00927B7A" w14:paraId="46360DD6" w14:textId="77777777" w:rsidTr="00A177A7">
        <w:trPr>
          <w:trHeight w:val="489"/>
        </w:trPr>
        <w:tc>
          <w:tcPr>
            <w:tcW w:w="401" w:type="dxa"/>
          </w:tcPr>
          <w:p w14:paraId="54E39C0F"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3AE6C404"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41FA9BC1"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Demontarea </w:t>
            </w:r>
            <w:proofErr w:type="spellStart"/>
            <w:r w:rsidRPr="00927B7A">
              <w:rPr>
                <w:rFonts w:ascii="Arial" w:hAnsi="Arial" w:cs="Arial"/>
                <w:sz w:val="24"/>
                <w:szCs w:val="24"/>
                <w:lang w:val="ro-RO"/>
              </w:rPr>
              <w:t>instalaţiilor</w:t>
            </w:r>
            <w:proofErr w:type="spellEnd"/>
            <w:r w:rsidRPr="00927B7A">
              <w:rPr>
                <w:rFonts w:ascii="Arial" w:hAnsi="Arial" w:cs="Arial"/>
                <w:sz w:val="24"/>
                <w:szCs w:val="24"/>
                <w:lang w:val="ro-RO"/>
              </w:rPr>
              <w:t xml:space="preserv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a echipamentelor montate aparent pe anvelopa clădirii, precum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 remontarea acestora după efectuarea lucrărilor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37B9A9D9" w14:textId="77777777" w:rsidTr="00A177A7">
        <w:trPr>
          <w:trHeight w:val="489"/>
        </w:trPr>
        <w:tc>
          <w:tcPr>
            <w:tcW w:w="401" w:type="dxa"/>
          </w:tcPr>
          <w:p w14:paraId="22BD929A"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5DADD8D6" w14:textId="77777777" w:rsidR="004E6964" w:rsidRPr="00927B7A" w:rsidRDefault="004E6964" w:rsidP="00315540">
            <w:pPr>
              <w:spacing w:after="0" w:line="360" w:lineRule="auto"/>
              <w:jc w:val="both"/>
              <w:rPr>
                <w:rFonts w:ascii="Arial" w:hAnsi="Arial" w:cs="Arial"/>
                <w:sz w:val="24"/>
                <w:szCs w:val="24"/>
              </w:rPr>
            </w:pPr>
            <w:r w:rsidRPr="00927B7A">
              <w:rPr>
                <w:rFonts w:ascii="Arial" w:hAnsi="Arial" w:cs="Arial"/>
                <w:sz w:val="24"/>
                <w:szCs w:val="24"/>
                <w:lang w:val="ro-RO"/>
              </w:rPr>
              <w:t>-</w:t>
            </w:r>
          </w:p>
        </w:tc>
        <w:tc>
          <w:tcPr>
            <w:tcW w:w="7912" w:type="dxa"/>
          </w:tcPr>
          <w:p w14:paraId="7164811A"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Repararea elementelor de </w:t>
            </w:r>
            <w:proofErr w:type="spellStart"/>
            <w:r w:rsidRPr="00927B7A">
              <w:rPr>
                <w:rFonts w:ascii="Arial" w:hAnsi="Arial" w:cs="Arial"/>
                <w:sz w:val="24"/>
                <w:szCs w:val="24"/>
                <w:lang w:val="ro-RO"/>
              </w:rPr>
              <w:t>construcţie</w:t>
            </w:r>
            <w:proofErr w:type="spellEnd"/>
            <w:r w:rsidRPr="00927B7A">
              <w:rPr>
                <w:rFonts w:ascii="Arial" w:hAnsi="Arial" w:cs="Arial"/>
                <w:sz w:val="24"/>
                <w:szCs w:val="24"/>
                <w:lang w:val="ro-RO"/>
              </w:rPr>
              <w:t xml:space="preserve"> ale </w:t>
            </w:r>
            <w:proofErr w:type="spellStart"/>
            <w:r w:rsidRPr="00927B7A">
              <w:rPr>
                <w:rFonts w:ascii="Arial" w:hAnsi="Arial" w:cs="Arial"/>
                <w:sz w:val="24"/>
                <w:szCs w:val="24"/>
                <w:lang w:val="ro-RO"/>
              </w:rPr>
              <w:t>faţadei</w:t>
            </w:r>
            <w:proofErr w:type="spellEnd"/>
            <w:r w:rsidRPr="00927B7A">
              <w:rPr>
                <w:rFonts w:ascii="Arial" w:hAnsi="Arial" w:cs="Arial"/>
                <w:sz w:val="24"/>
                <w:szCs w:val="24"/>
                <w:lang w:val="ro-RO"/>
              </w:rPr>
              <w:t xml:space="preserve"> care prezintă </w:t>
            </w:r>
            <w:proofErr w:type="spellStart"/>
            <w:r w:rsidRPr="00927B7A">
              <w:rPr>
                <w:rFonts w:ascii="Arial" w:hAnsi="Arial" w:cs="Arial"/>
                <w:sz w:val="24"/>
                <w:szCs w:val="24"/>
                <w:lang w:val="ro-RO"/>
              </w:rPr>
              <w:t>potenţial</w:t>
            </w:r>
            <w:proofErr w:type="spellEnd"/>
            <w:r w:rsidRPr="00927B7A">
              <w:rPr>
                <w:rFonts w:ascii="Arial" w:hAnsi="Arial" w:cs="Arial"/>
                <w:sz w:val="24"/>
                <w:szCs w:val="24"/>
                <w:lang w:val="ro-RO"/>
              </w:rPr>
              <w:t xml:space="preserve"> pericol de desprindere </w:t>
            </w:r>
            <w:proofErr w:type="spellStart"/>
            <w:r w:rsidRPr="00927B7A">
              <w:rPr>
                <w:rFonts w:ascii="Arial" w:hAnsi="Arial" w:cs="Arial"/>
                <w:sz w:val="24"/>
                <w:szCs w:val="24"/>
                <w:lang w:val="ro-RO"/>
              </w:rPr>
              <w:t>şi</w:t>
            </w:r>
            <w:proofErr w:type="spellEnd"/>
            <w:r w:rsidRPr="00927B7A">
              <w:rPr>
                <w:rFonts w:ascii="Arial" w:hAnsi="Arial" w:cs="Arial"/>
                <w:sz w:val="24"/>
                <w:szCs w:val="24"/>
                <w:lang w:val="ro-RO"/>
              </w:rPr>
              <w:t xml:space="preserve">/sau afectează </w:t>
            </w:r>
            <w:proofErr w:type="spellStart"/>
            <w:r w:rsidRPr="00927B7A">
              <w:rPr>
                <w:rFonts w:ascii="Arial" w:hAnsi="Arial" w:cs="Arial"/>
                <w:sz w:val="24"/>
                <w:szCs w:val="24"/>
                <w:lang w:val="ro-RO"/>
              </w:rPr>
              <w:t>funcţionalitatea</w:t>
            </w:r>
            <w:proofErr w:type="spellEnd"/>
            <w:r w:rsidRPr="00927B7A">
              <w:rPr>
                <w:rFonts w:ascii="Arial" w:hAnsi="Arial" w:cs="Arial"/>
                <w:sz w:val="24"/>
                <w:szCs w:val="24"/>
                <w:lang w:val="ro-RO"/>
              </w:rPr>
              <w:t xml:space="preserve"> clădirii;</w:t>
            </w:r>
          </w:p>
        </w:tc>
      </w:tr>
      <w:tr w:rsidR="004E6964" w:rsidRPr="00927B7A" w14:paraId="02168B16" w14:textId="77777777" w:rsidTr="00A942E5">
        <w:trPr>
          <w:trHeight w:val="247"/>
        </w:trPr>
        <w:tc>
          <w:tcPr>
            <w:tcW w:w="401" w:type="dxa"/>
          </w:tcPr>
          <w:p w14:paraId="68B5B6C8"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1E320567"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000605BB"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 xml:space="preserve">- Refacerea finisajelor interioare în zonele de </w:t>
            </w:r>
            <w:proofErr w:type="spellStart"/>
            <w:r w:rsidRPr="00927B7A">
              <w:rPr>
                <w:rFonts w:ascii="Arial" w:hAnsi="Arial" w:cs="Arial"/>
                <w:sz w:val="24"/>
                <w:szCs w:val="24"/>
                <w:lang w:val="ro-RO"/>
              </w:rPr>
              <w:t>intervenţie</w:t>
            </w:r>
            <w:proofErr w:type="spellEnd"/>
            <w:r w:rsidRPr="00927B7A">
              <w:rPr>
                <w:rFonts w:ascii="Arial" w:hAnsi="Arial" w:cs="Arial"/>
                <w:sz w:val="24"/>
                <w:szCs w:val="24"/>
                <w:lang w:val="ro-RO"/>
              </w:rPr>
              <w:t>;</w:t>
            </w:r>
          </w:p>
        </w:tc>
      </w:tr>
      <w:tr w:rsidR="004E6964" w:rsidRPr="00927B7A" w14:paraId="7F580CD9" w14:textId="77777777" w:rsidTr="00A942E5">
        <w:trPr>
          <w:trHeight w:val="520"/>
        </w:trPr>
        <w:tc>
          <w:tcPr>
            <w:tcW w:w="401" w:type="dxa"/>
          </w:tcPr>
          <w:p w14:paraId="35E28EA8" w14:textId="77777777" w:rsidR="004E6964" w:rsidRPr="00927B7A" w:rsidRDefault="004E6964" w:rsidP="00315540">
            <w:pPr>
              <w:spacing w:after="0" w:line="360" w:lineRule="auto"/>
              <w:jc w:val="both"/>
              <w:rPr>
                <w:rFonts w:ascii="Arial" w:hAnsi="Arial" w:cs="Arial"/>
                <w:sz w:val="24"/>
                <w:szCs w:val="24"/>
                <w:lang w:val="ro-RO"/>
              </w:rPr>
            </w:pPr>
          </w:p>
        </w:tc>
        <w:tc>
          <w:tcPr>
            <w:tcW w:w="382" w:type="dxa"/>
            <w:gridSpan w:val="2"/>
          </w:tcPr>
          <w:p w14:paraId="4F8784FC" w14:textId="77777777" w:rsidR="004E6964" w:rsidRPr="00927B7A" w:rsidRDefault="004E6964" w:rsidP="00315540">
            <w:pPr>
              <w:spacing w:after="0" w:line="360" w:lineRule="auto"/>
              <w:jc w:val="both"/>
              <w:rPr>
                <w:rFonts w:ascii="Arial" w:hAnsi="Arial" w:cs="Arial"/>
                <w:sz w:val="24"/>
                <w:szCs w:val="24"/>
                <w:lang w:val="ro-RO"/>
              </w:rPr>
            </w:pPr>
            <w:r w:rsidRPr="00927B7A">
              <w:rPr>
                <w:rFonts w:ascii="Arial" w:hAnsi="Arial" w:cs="Arial"/>
                <w:sz w:val="24"/>
                <w:szCs w:val="24"/>
                <w:lang w:val="ro-RO"/>
              </w:rPr>
              <w:t>-</w:t>
            </w:r>
          </w:p>
        </w:tc>
        <w:tc>
          <w:tcPr>
            <w:tcW w:w="7912" w:type="dxa"/>
          </w:tcPr>
          <w:p w14:paraId="1D05A9E4" w14:textId="77777777" w:rsidR="004E6964" w:rsidRPr="00927B7A" w:rsidRDefault="004E6964" w:rsidP="00315540">
            <w:pPr>
              <w:spacing w:after="0" w:line="360" w:lineRule="auto"/>
              <w:jc w:val="both"/>
              <w:rPr>
                <w:rFonts w:ascii="Arial" w:eastAsia="Arial" w:hAnsi="Arial" w:cs="Arial"/>
                <w:color w:val="000000" w:themeColor="text1"/>
                <w:sz w:val="24"/>
                <w:szCs w:val="24"/>
              </w:rPr>
            </w:pPr>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Înlocuirea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sau</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modernizarea</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liftului</w:t>
            </w:r>
            <w:proofErr w:type="spellEnd"/>
            <w:r w:rsidRPr="00927B7A">
              <w:rPr>
                <w:rFonts w:ascii="Arial" w:eastAsia="Arial" w:hAnsi="Arial" w:cs="Arial"/>
                <w:color w:val="000000" w:themeColor="text1"/>
                <w:sz w:val="24"/>
                <w:szCs w:val="24"/>
              </w:rPr>
              <w:t>/</w:t>
            </w:r>
            <w:proofErr w:type="spellStart"/>
            <w:r w:rsidRPr="00927B7A">
              <w:rPr>
                <w:rFonts w:ascii="Arial" w:eastAsia="Arial" w:hAnsi="Arial" w:cs="Arial"/>
                <w:color w:val="000000" w:themeColor="text1"/>
                <w:sz w:val="24"/>
                <w:szCs w:val="24"/>
              </w:rPr>
              <w:t>lifturilor</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unde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este</w:t>
            </w:r>
            <w:proofErr w:type="spellEnd"/>
            <w:r w:rsidRPr="00927B7A">
              <w:rPr>
                <w:rFonts w:ascii="Arial" w:eastAsia="Arial" w:hAnsi="Arial" w:cs="Arial"/>
                <w:color w:val="000000" w:themeColor="text1"/>
                <w:sz w:val="24"/>
                <w:szCs w:val="24"/>
              </w:rPr>
              <w:t xml:space="preserve"> </w:t>
            </w:r>
            <w:proofErr w:type="spellStart"/>
            <w:r w:rsidRPr="00927B7A">
              <w:rPr>
                <w:rFonts w:ascii="Arial" w:eastAsia="Arial" w:hAnsi="Arial" w:cs="Arial"/>
                <w:color w:val="000000" w:themeColor="text1"/>
                <w:sz w:val="24"/>
                <w:szCs w:val="24"/>
              </w:rPr>
              <w:t>cazul</w:t>
            </w:r>
            <w:proofErr w:type="spellEnd"/>
            <w:r w:rsidRPr="00927B7A">
              <w:rPr>
                <w:rFonts w:ascii="Arial" w:eastAsia="Arial" w:hAnsi="Arial" w:cs="Arial"/>
                <w:color w:val="000000" w:themeColor="text1"/>
                <w:sz w:val="24"/>
                <w:szCs w:val="24"/>
              </w:rPr>
              <w:t>):</w:t>
            </w:r>
          </w:p>
          <w:p w14:paraId="7D534A58" w14:textId="77777777" w:rsidR="004E6964" w:rsidRPr="00927B7A" w:rsidRDefault="004E6964" w:rsidP="00315540">
            <w:pPr>
              <w:spacing w:line="360" w:lineRule="auto"/>
              <w:ind w:left="410"/>
              <w:jc w:val="both"/>
              <w:rPr>
                <w:rFonts w:ascii="Arial" w:hAnsi="Arial" w:cs="Arial"/>
                <w:sz w:val="24"/>
                <w:szCs w:val="24"/>
              </w:rPr>
            </w:pPr>
            <w:r w:rsidRPr="00927B7A">
              <w:rPr>
                <w:rFonts w:ascii="Arial" w:hAnsi="Arial" w:cs="Arial"/>
                <w:noProof/>
                <w:sz w:val="24"/>
                <w:szCs w:val="24"/>
              </w:rPr>
              <w:t>Nu este cazul.</w:t>
            </w:r>
          </w:p>
        </w:tc>
      </w:tr>
    </w:tbl>
    <w:p w14:paraId="6FF1DCD6" w14:textId="77777777" w:rsidR="004E6964" w:rsidRPr="00927B7A" w:rsidRDefault="004E6964" w:rsidP="00315540">
      <w:pPr>
        <w:spacing w:after="0" w:line="360" w:lineRule="auto"/>
        <w:jc w:val="both"/>
        <w:textAlignment w:val="baseline"/>
        <w:rPr>
          <w:rFonts w:ascii="Arial" w:hAnsi="Arial" w:cs="Arial"/>
          <w:color w:val="000000" w:themeColor="text1"/>
          <w:sz w:val="24"/>
          <w:szCs w:val="24"/>
          <w:lang w:val="ro-RO"/>
        </w:rPr>
        <w:sectPr w:rsidR="004E6964" w:rsidRPr="00927B7A" w:rsidSect="004E6964">
          <w:headerReference w:type="default" r:id="rId21"/>
          <w:footerReference w:type="even" r:id="rId22"/>
          <w:footerReference w:type="default" r:id="rId23"/>
          <w:footerReference w:type="first" r:id="rId24"/>
          <w:pgSz w:w="11909" w:h="16834" w:code="9"/>
          <w:pgMar w:top="993" w:right="994" w:bottom="900" w:left="1276" w:header="540" w:footer="24" w:gutter="0"/>
          <w:pgNumType w:start="1"/>
          <w:cols w:space="720"/>
          <w:noEndnote/>
          <w:titlePg/>
          <w:docGrid w:linePitch="299"/>
        </w:sectPr>
      </w:pPr>
    </w:p>
    <w:p w14:paraId="57B2F45A" w14:textId="17940CD1" w:rsidR="00077668" w:rsidRDefault="00077668" w:rsidP="00077668">
      <w:pPr>
        <w:spacing w:line="360" w:lineRule="auto"/>
        <w:ind w:left="410"/>
        <w:jc w:val="center"/>
        <w:rPr>
          <w:rFonts w:ascii="Arial" w:hAnsi="Arial" w:cs="Arial"/>
          <w:b/>
          <w:bCs/>
          <w:noProof/>
          <w:sz w:val="24"/>
          <w:szCs w:val="24"/>
        </w:rPr>
      </w:pPr>
      <w:r w:rsidRPr="00211500">
        <w:rPr>
          <w:rFonts w:ascii="Arial" w:hAnsi="Arial" w:cs="Arial"/>
          <w:b/>
          <w:bCs/>
          <w:noProof/>
          <w:sz w:val="24"/>
          <w:szCs w:val="24"/>
        </w:rPr>
        <w:t>PREȘEDINTE DE ȘEDINȚĂ</w:t>
      </w:r>
      <w:r>
        <w:rPr>
          <w:rFonts w:ascii="Arial" w:hAnsi="Arial" w:cs="Arial"/>
          <w:b/>
          <w:bCs/>
          <w:noProof/>
          <w:sz w:val="24"/>
          <w:szCs w:val="24"/>
        </w:rPr>
        <w:t>:</w:t>
      </w:r>
    </w:p>
    <w:p w14:paraId="48CEA89F" w14:textId="7E549C45" w:rsidR="006B4C9C" w:rsidRPr="00620C09" w:rsidRDefault="006B4C9C" w:rsidP="006B4C9C">
      <w:pPr>
        <w:spacing w:line="360" w:lineRule="auto"/>
        <w:ind w:left="410"/>
        <w:jc w:val="center"/>
        <w:rPr>
          <w:rFonts w:ascii="Arial" w:hAnsi="Arial" w:cs="Arial"/>
          <w:b/>
          <w:bCs/>
          <w:noProof/>
          <w:sz w:val="24"/>
          <w:szCs w:val="24"/>
        </w:rPr>
      </w:pPr>
      <w:r w:rsidRPr="00620C09">
        <w:rPr>
          <w:rFonts w:ascii="Arial" w:hAnsi="Arial" w:cs="Arial"/>
          <w:b/>
          <w:bCs/>
          <w:noProof/>
          <w:sz w:val="24"/>
          <w:szCs w:val="24"/>
        </w:rPr>
        <w:t>CONSILIER</w:t>
      </w:r>
    </w:p>
    <w:p w14:paraId="3B27BB98" w14:textId="77777777" w:rsidR="006B4C9C" w:rsidRPr="00620C09" w:rsidRDefault="006B4C9C" w:rsidP="006B4C9C">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25BC6DD7" w14:textId="77777777" w:rsidR="006B4C9C" w:rsidRPr="00211500" w:rsidRDefault="006B4C9C" w:rsidP="00077668">
      <w:pPr>
        <w:spacing w:line="360" w:lineRule="auto"/>
        <w:ind w:left="410"/>
        <w:jc w:val="center"/>
        <w:rPr>
          <w:rFonts w:ascii="Arial" w:hAnsi="Arial" w:cs="Arial"/>
          <w:b/>
          <w:bCs/>
          <w:noProof/>
          <w:sz w:val="24"/>
          <w:szCs w:val="24"/>
        </w:rPr>
      </w:pPr>
    </w:p>
    <w:p w14:paraId="2CB1EF43" w14:textId="77777777" w:rsidR="004E6964" w:rsidRPr="00927B7A" w:rsidRDefault="004E6964" w:rsidP="00077668">
      <w:pPr>
        <w:spacing w:after="0" w:line="360" w:lineRule="auto"/>
        <w:jc w:val="center"/>
        <w:textAlignment w:val="baseline"/>
        <w:rPr>
          <w:rFonts w:ascii="Arial" w:hAnsi="Arial" w:cs="Arial"/>
          <w:color w:val="000000" w:themeColor="text1"/>
          <w:sz w:val="24"/>
          <w:szCs w:val="24"/>
          <w:lang w:val="ro-RO"/>
        </w:rPr>
      </w:pPr>
    </w:p>
    <w:sectPr w:rsidR="004E6964" w:rsidRPr="00927B7A" w:rsidSect="004E6964">
      <w:headerReference w:type="default" r:id="rId25"/>
      <w:footerReference w:type="even" r:id="rId26"/>
      <w:footerReference w:type="default" r:id="rId27"/>
      <w:footerReference w:type="first" r:id="rId28"/>
      <w:type w:val="continuous"/>
      <w:pgSz w:w="11909" w:h="16834" w:code="9"/>
      <w:pgMar w:top="993"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BB96" w14:textId="77777777" w:rsidR="002C35FD" w:rsidRDefault="002C35FD" w:rsidP="00DE5115">
      <w:r>
        <w:separator/>
      </w:r>
    </w:p>
  </w:endnote>
  <w:endnote w:type="continuationSeparator" w:id="0">
    <w:p w14:paraId="189A366C" w14:textId="77777777" w:rsidR="002C35FD" w:rsidRDefault="002C35FD"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C45B" w14:textId="77777777" w:rsidR="004E6964" w:rsidRDefault="004E6964">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2932" w14:textId="77777777" w:rsidR="004E6964" w:rsidRDefault="004E6964">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19135"/>
      <w:docPartObj>
        <w:docPartGallery w:val="Page Numbers (Bottom of Page)"/>
        <w:docPartUnique/>
      </w:docPartObj>
    </w:sdtPr>
    <w:sdtEndPr>
      <w:rPr>
        <w:noProof/>
      </w:rPr>
    </w:sdtEndPr>
    <w:sdtContent>
      <w:p w14:paraId="252AFCC5" w14:textId="77777777" w:rsidR="004E6964" w:rsidRPr="0052326E" w:rsidRDefault="004E696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2576" behindDoc="0" locked="0" layoutInCell="1" allowOverlap="1" wp14:anchorId="7F4264A5" wp14:editId="311C1770">
                  <wp:simplePos x="0" y="0"/>
                  <wp:positionH relativeFrom="column">
                    <wp:posOffset>-11430</wp:posOffset>
                  </wp:positionH>
                  <wp:positionV relativeFrom="paragraph">
                    <wp:posOffset>-18415</wp:posOffset>
                  </wp:positionV>
                  <wp:extent cx="5924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ED827"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I34wWb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D2FD60C" w14:textId="77777777" w:rsidR="004E6964" w:rsidRDefault="004E6964"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2F338B50" w14:textId="77777777" w:rsidR="004E6964" w:rsidRDefault="004E6964"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706775"/>
      <w:docPartObj>
        <w:docPartGallery w:val="Page Numbers (Bottom of Page)"/>
        <w:docPartUnique/>
      </w:docPartObj>
    </w:sdtPr>
    <w:sdtEndPr>
      <w:rPr>
        <w:noProof/>
      </w:rPr>
    </w:sdtEndPr>
    <w:sdtContent>
      <w:p w14:paraId="72CBAAB6" w14:textId="77777777" w:rsidR="004E6964" w:rsidRPr="0052326E" w:rsidRDefault="004E696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1552" behindDoc="0" locked="0" layoutInCell="1" allowOverlap="1" wp14:anchorId="1DBBE327" wp14:editId="4C06233D">
                  <wp:simplePos x="0" y="0"/>
                  <wp:positionH relativeFrom="column">
                    <wp:posOffset>-11430</wp:posOffset>
                  </wp:positionH>
                  <wp:positionV relativeFrom="paragraph">
                    <wp:posOffset>-18415</wp:posOffset>
                  </wp:positionV>
                  <wp:extent cx="59245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D1026"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NugEAAMkDAAAOAAAAZHJzL2Uyb0RvYy54bWysU02P0zAQvSPxHyzfaZKKIjZ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E9vR/Y4YemNHhMK&#10;fR4SO3rnyEGPjILk1BhiS4CjO+FyiuGEWfak0OYvCWJTcfe6ugtTYpIud3fb17sdVZEUa+5q2hJL&#10;9QwOGNN78JblTceNdlm8aMXlQ0xz6i2FcLmZuXzZpauBnGzcZ1AkiAo2BV1GCY4G2UXQEAgpwaVm&#10;KV2yM0xpY1Zg/Wfgkp+hUMbsb8ArolT2Lq1gq53H31VP061lNeffHJh1ZwuefH8tD1OsoXkp5i6z&#10;nQfyx3OBP/+Bh+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ymUhDboBAADJ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A60FC56" w14:textId="77777777" w:rsidR="004E6964" w:rsidRDefault="004E6964"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45BD183A" w14:textId="77777777" w:rsidR="004E6964" w:rsidRDefault="004E6964"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FE42" w14:textId="77777777" w:rsidR="008D57A0" w:rsidRDefault="008D57A0">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030D319"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2282AD5C" wp14:editId="0A415FDE">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87AE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C1F4B63" w14:textId="77777777" w:rsidR="00E01A75" w:rsidRDefault="00214A08"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E01A75">
          <w:rPr>
            <w:rFonts w:ascii="Arial" w:hAnsi="Arial" w:cs="Arial"/>
            <w:b/>
            <w:sz w:val="16"/>
            <w:szCs w:val="16"/>
            <w:lang w:val="ro-RO"/>
          </w:rPr>
          <w:t xml:space="preserve"> </w:t>
        </w:r>
      </w:p>
      <w:p w14:paraId="479BDE9F" w14:textId="77777777" w:rsidR="00E01A75" w:rsidRDefault="00E01A75"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14A08">
          <w:rPr>
            <w:noProof/>
          </w:rP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4D9CA3B"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09077908" wp14:editId="7EBACFEA">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4D66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423029D4" w14:textId="77777777" w:rsidR="00E36D48" w:rsidRDefault="00214A08"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8D57A0">
          <w:rPr>
            <w:rFonts w:ascii="Arial" w:hAnsi="Arial" w:cs="Arial"/>
            <w:b/>
            <w:sz w:val="16"/>
            <w:szCs w:val="16"/>
            <w:lang w:val="ro-RO"/>
          </w:rPr>
          <w:t xml:space="preserve"> </w:t>
        </w:r>
      </w:p>
      <w:p w14:paraId="4CC16F2D" w14:textId="77777777" w:rsidR="008D57A0" w:rsidRDefault="008D57A0"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4E696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50438"/>
      <w:docPartObj>
        <w:docPartGallery w:val="Page Numbers (Bottom of Page)"/>
        <w:docPartUnique/>
      </w:docPartObj>
    </w:sdtPr>
    <w:sdtEndPr>
      <w:rPr>
        <w:noProof/>
      </w:rPr>
    </w:sdtEndPr>
    <w:sdtContent>
      <w:p w14:paraId="67027B70" w14:textId="77777777" w:rsidR="004E6964" w:rsidRPr="0052326E" w:rsidRDefault="004E696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8326EE9" wp14:editId="71D5DFA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0FF16"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5467770" w14:textId="77777777" w:rsidR="004E6964" w:rsidRDefault="004E6964"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5B60F846" w14:textId="77777777" w:rsidR="004E6964" w:rsidRDefault="004E6964"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530764"/>
      <w:docPartObj>
        <w:docPartGallery w:val="Page Numbers (Bottom of Page)"/>
        <w:docPartUnique/>
      </w:docPartObj>
    </w:sdtPr>
    <w:sdtEndPr>
      <w:rPr>
        <w:noProof/>
      </w:rPr>
    </w:sdtEndPr>
    <w:sdtContent>
      <w:p w14:paraId="4B59D1D6" w14:textId="77777777" w:rsidR="004E6964" w:rsidRPr="0052326E" w:rsidRDefault="004E696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4F1B893" wp14:editId="3842AE27">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616E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FD3DFA0" w14:textId="77777777" w:rsidR="004E6964" w:rsidRDefault="004E6964"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E36D1A6" w14:textId="77777777" w:rsidR="004E6964" w:rsidRDefault="004E6964"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3483E">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7426" w14:textId="77777777" w:rsidR="004E6964" w:rsidRDefault="004E6964">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841956"/>
      <w:docPartObj>
        <w:docPartGallery w:val="Page Numbers (Bottom of Page)"/>
        <w:docPartUnique/>
      </w:docPartObj>
    </w:sdtPr>
    <w:sdtEndPr>
      <w:rPr>
        <w:noProof/>
      </w:rPr>
    </w:sdtEndPr>
    <w:sdtContent>
      <w:p w14:paraId="7D686B79" w14:textId="77777777" w:rsidR="004E6964" w:rsidRPr="0052326E" w:rsidRDefault="004E696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6432" behindDoc="0" locked="0" layoutInCell="1" allowOverlap="1" wp14:anchorId="711FE455" wp14:editId="6F878CBC">
                  <wp:simplePos x="0" y="0"/>
                  <wp:positionH relativeFrom="column">
                    <wp:posOffset>-11430</wp:posOffset>
                  </wp:positionH>
                  <wp:positionV relativeFrom="paragraph">
                    <wp:posOffset>-18415</wp:posOffset>
                  </wp:positionV>
                  <wp:extent cx="5924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FC1C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C3v2Zr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9EFF300" w14:textId="38133371" w:rsidR="004E6964" w:rsidRDefault="004E6964"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w:t>
        </w:r>
        <w:r w:rsidR="00BA2247">
          <w:rPr>
            <w:rFonts w:ascii="Arial" w:hAnsi="Arial" w:cs="Arial"/>
            <w:b/>
            <w:noProof/>
            <w:sz w:val="16"/>
            <w:szCs w:val="16"/>
            <w:lang w:val="ro-RO"/>
          </w:rPr>
          <w:t>ă</w:t>
        </w:r>
        <w:r w:rsidRPr="00321940">
          <w:rPr>
            <w:rFonts w:ascii="Arial" w:hAnsi="Arial" w:cs="Arial"/>
            <w:b/>
            <w:noProof/>
            <w:sz w:val="16"/>
            <w:szCs w:val="16"/>
            <w:lang w:val="ro-RO"/>
          </w:rPr>
          <w:t xml:space="preserve"> a clădirilor rezidențiale multifamiliale din Orașul Sânnicolau Mare</w:t>
        </w:r>
        <w:r>
          <w:rPr>
            <w:rFonts w:ascii="Arial" w:hAnsi="Arial" w:cs="Arial"/>
            <w:b/>
            <w:sz w:val="16"/>
            <w:szCs w:val="16"/>
            <w:lang w:val="ro-RO"/>
          </w:rPr>
          <w:t xml:space="preserve"> </w:t>
        </w:r>
      </w:p>
      <w:p w14:paraId="754A0C28" w14:textId="77777777" w:rsidR="004E6964" w:rsidRDefault="004E6964"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85250"/>
      <w:docPartObj>
        <w:docPartGallery w:val="Page Numbers (Bottom of Page)"/>
        <w:docPartUnique/>
      </w:docPartObj>
    </w:sdtPr>
    <w:sdtEndPr>
      <w:rPr>
        <w:noProof/>
      </w:rPr>
    </w:sdtEndPr>
    <w:sdtContent>
      <w:p w14:paraId="76C5E702" w14:textId="77777777" w:rsidR="004E6964" w:rsidRPr="0052326E" w:rsidRDefault="004E696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5408" behindDoc="0" locked="0" layoutInCell="1" allowOverlap="1" wp14:anchorId="3E2EEBE1" wp14:editId="291BD9A7">
                  <wp:simplePos x="0" y="0"/>
                  <wp:positionH relativeFrom="column">
                    <wp:posOffset>-11430</wp:posOffset>
                  </wp:positionH>
                  <wp:positionV relativeFrom="paragraph">
                    <wp:posOffset>-18415</wp:posOffset>
                  </wp:positionV>
                  <wp:extent cx="59245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D113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QfoHab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3C1F94" w14:textId="77777777" w:rsidR="004E6964" w:rsidRDefault="004E6964"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A944151" w14:textId="77777777" w:rsidR="004E6964" w:rsidRDefault="004E6964"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427C" w14:textId="77777777" w:rsidR="004E6964" w:rsidRDefault="004E6964">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99466"/>
      <w:docPartObj>
        <w:docPartGallery w:val="Page Numbers (Bottom of Page)"/>
        <w:docPartUnique/>
      </w:docPartObj>
    </w:sdtPr>
    <w:sdtEndPr>
      <w:rPr>
        <w:noProof/>
      </w:rPr>
    </w:sdtEndPr>
    <w:sdtContent>
      <w:p w14:paraId="69662E61" w14:textId="77777777" w:rsidR="004E6964" w:rsidRPr="0052326E" w:rsidRDefault="004E696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9504" behindDoc="0" locked="0" layoutInCell="1" allowOverlap="1" wp14:anchorId="2C799703" wp14:editId="4FA32289">
                  <wp:simplePos x="0" y="0"/>
                  <wp:positionH relativeFrom="column">
                    <wp:posOffset>-11430</wp:posOffset>
                  </wp:positionH>
                  <wp:positionV relativeFrom="paragraph">
                    <wp:posOffset>-18415</wp:posOffset>
                  </wp:positionV>
                  <wp:extent cx="5924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8531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Id6V2y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00E1E67" w14:textId="77777777" w:rsidR="004E6964" w:rsidRDefault="004E6964"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8B0FCC2" w14:textId="77777777" w:rsidR="004E6964" w:rsidRDefault="004E6964"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737002"/>
      <w:docPartObj>
        <w:docPartGallery w:val="Page Numbers (Bottom of Page)"/>
        <w:docPartUnique/>
      </w:docPartObj>
    </w:sdtPr>
    <w:sdtEndPr>
      <w:rPr>
        <w:noProof/>
      </w:rPr>
    </w:sdtEndPr>
    <w:sdtContent>
      <w:p w14:paraId="2FB19763" w14:textId="77777777" w:rsidR="004E6964" w:rsidRPr="0052326E" w:rsidRDefault="004E696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8480" behindDoc="0" locked="0" layoutInCell="1" allowOverlap="1" wp14:anchorId="4070B072" wp14:editId="3E2DD49D">
                  <wp:simplePos x="0" y="0"/>
                  <wp:positionH relativeFrom="column">
                    <wp:posOffset>-11430</wp:posOffset>
                  </wp:positionH>
                  <wp:positionV relativeFrom="paragraph">
                    <wp:posOffset>-18415</wp:posOffset>
                  </wp:positionV>
                  <wp:extent cx="5924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7CB23"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OX+YFy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B098F39" w14:textId="77777777" w:rsidR="004E6964" w:rsidRDefault="004E6964"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48C86AE1" w14:textId="77777777" w:rsidR="004E6964" w:rsidRDefault="004E6964"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BD78" w14:textId="77777777" w:rsidR="002C35FD" w:rsidRDefault="002C35FD" w:rsidP="00DE5115">
      <w:r>
        <w:separator/>
      </w:r>
    </w:p>
  </w:footnote>
  <w:footnote w:type="continuationSeparator" w:id="0">
    <w:p w14:paraId="1BA529A7" w14:textId="77777777" w:rsidR="002C35FD" w:rsidRDefault="002C35FD"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3C55" w14:textId="77777777" w:rsidR="004E6964" w:rsidRPr="00C878E2" w:rsidRDefault="004E6964"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5193" w14:textId="77777777" w:rsidR="004E6964" w:rsidRPr="00C878E2" w:rsidRDefault="004E6964"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4521" w14:textId="77777777" w:rsidR="004E6964" w:rsidRPr="00C878E2" w:rsidRDefault="004E6964"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5D97" w14:textId="77777777" w:rsidR="004E6964" w:rsidRPr="00C878E2" w:rsidRDefault="004E6964"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BEA6" w14:textId="77777777" w:rsidR="008D57A0" w:rsidRPr="00C878E2" w:rsidRDefault="008D57A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96219230">
    <w:abstractNumId w:val="23"/>
  </w:num>
  <w:num w:numId="2" w16cid:durableId="1016463897">
    <w:abstractNumId w:val="24"/>
  </w:num>
  <w:num w:numId="3" w16cid:durableId="1952130805">
    <w:abstractNumId w:val="25"/>
  </w:num>
  <w:num w:numId="4" w16cid:durableId="862018991">
    <w:abstractNumId w:val="21"/>
  </w:num>
  <w:num w:numId="5" w16cid:durableId="2122141854">
    <w:abstractNumId w:val="4"/>
  </w:num>
  <w:num w:numId="6" w16cid:durableId="1796750856">
    <w:abstractNumId w:val="40"/>
  </w:num>
  <w:num w:numId="7" w16cid:durableId="1633636224">
    <w:abstractNumId w:val="35"/>
  </w:num>
  <w:num w:numId="8" w16cid:durableId="1700856697">
    <w:abstractNumId w:val="11"/>
  </w:num>
  <w:num w:numId="9" w16cid:durableId="46414201">
    <w:abstractNumId w:val="5"/>
  </w:num>
  <w:num w:numId="10" w16cid:durableId="1803108989">
    <w:abstractNumId w:val="30"/>
  </w:num>
  <w:num w:numId="11" w16cid:durableId="2075423798">
    <w:abstractNumId w:val="39"/>
  </w:num>
  <w:num w:numId="12" w16cid:durableId="1402287003">
    <w:abstractNumId w:val="32"/>
  </w:num>
  <w:num w:numId="13" w16cid:durableId="1010570161">
    <w:abstractNumId w:val="29"/>
  </w:num>
  <w:num w:numId="14" w16cid:durableId="1712142995">
    <w:abstractNumId w:val="3"/>
  </w:num>
  <w:num w:numId="15" w16cid:durableId="87971962">
    <w:abstractNumId w:val="43"/>
  </w:num>
  <w:num w:numId="16" w16cid:durableId="1991326532">
    <w:abstractNumId w:val="33"/>
  </w:num>
  <w:num w:numId="17" w16cid:durableId="2098820568">
    <w:abstractNumId w:val="20"/>
  </w:num>
  <w:num w:numId="18" w16cid:durableId="639573938">
    <w:abstractNumId w:val="1"/>
  </w:num>
  <w:num w:numId="19" w16cid:durableId="339089224">
    <w:abstractNumId w:val="31"/>
  </w:num>
  <w:num w:numId="20" w16cid:durableId="1013995947">
    <w:abstractNumId w:val="10"/>
  </w:num>
  <w:num w:numId="21" w16cid:durableId="1998653838">
    <w:abstractNumId w:val="2"/>
  </w:num>
  <w:num w:numId="22" w16cid:durableId="764884152">
    <w:abstractNumId w:val="34"/>
  </w:num>
  <w:num w:numId="23" w16cid:durableId="1568295670">
    <w:abstractNumId w:val="8"/>
  </w:num>
  <w:num w:numId="24" w16cid:durableId="1153447316">
    <w:abstractNumId w:val="42"/>
  </w:num>
  <w:num w:numId="25" w16cid:durableId="854923190">
    <w:abstractNumId w:val="15"/>
  </w:num>
  <w:num w:numId="26" w16cid:durableId="1077358206">
    <w:abstractNumId w:val="23"/>
  </w:num>
  <w:num w:numId="27" w16cid:durableId="67248681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6581359">
    <w:abstractNumId w:val="22"/>
  </w:num>
  <w:num w:numId="29" w16cid:durableId="692076183">
    <w:abstractNumId w:val="19"/>
  </w:num>
  <w:num w:numId="30" w16cid:durableId="355079805">
    <w:abstractNumId w:val="14"/>
  </w:num>
  <w:num w:numId="31" w16cid:durableId="846093026">
    <w:abstractNumId w:val="17"/>
  </w:num>
  <w:num w:numId="32" w16cid:durableId="2027320190">
    <w:abstractNumId w:val="37"/>
  </w:num>
  <w:num w:numId="33" w16cid:durableId="1523712704">
    <w:abstractNumId w:val="13"/>
  </w:num>
  <w:num w:numId="34" w16cid:durableId="1296061221">
    <w:abstractNumId w:val="16"/>
  </w:num>
  <w:num w:numId="35" w16cid:durableId="399836723">
    <w:abstractNumId w:val="27"/>
  </w:num>
  <w:num w:numId="36" w16cid:durableId="78403477">
    <w:abstractNumId w:val="41"/>
  </w:num>
  <w:num w:numId="37" w16cid:durableId="1073703101">
    <w:abstractNumId w:val="28"/>
  </w:num>
  <w:num w:numId="38" w16cid:durableId="1972860183">
    <w:abstractNumId w:val="36"/>
  </w:num>
  <w:num w:numId="39" w16cid:durableId="1538348396">
    <w:abstractNumId w:val="26"/>
  </w:num>
  <w:num w:numId="40" w16cid:durableId="1782921281">
    <w:abstractNumId w:val="0"/>
  </w:num>
  <w:num w:numId="41" w16cid:durableId="894317997">
    <w:abstractNumId w:val="12"/>
  </w:num>
  <w:num w:numId="42" w16cid:durableId="233200646">
    <w:abstractNumId w:val="18"/>
  </w:num>
  <w:num w:numId="43" w16cid:durableId="875654871">
    <w:abstractNumId w:val="7"/>
  </w:num>
  <w:num w:numId="44" w16cid:durableId="187765231">
    <w:abstractNumId w:val="6"/>
  </w:num>
  <w:num w:numId="45" w16cid:durableId="87801328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3E57"/>
    <w:rsid w:val="00005FEF"/>
    <w:rsid w:val="00007DCD"/>
    <w:rsid w:val="0001525F"/>
    <w:rsid w:val="00016345"/>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70B26"/>
    <w:rsid w:val="00073769"/>
    <w:rsid w:val="00074E12"/>
    <w:rsid w:val="00077668"/>
    <w:rsid w:val="00080D51"/>
    <w:rsid w:val="000855BC"/>
    <w:rsid w:val="00091627"/>
    <w:rsid w:val="00092785"/>
    <w:rsid w:val="000934AA"/>
    <w:rsid w:val="00094DB4"/>
    <w:rsid w:val="000954CA"/>
    <w:rsid w:val="0009601F"/>
    <w:rsid w:val="00096D91"/>
    <w:rsid w:val="00097E7B"/>
    <w:rsid w:val="000A07A7"/>
    <w:rsid w:val="000A2A6E"/>
    <w:rsid w:val="000A3E4F"/>
    <w:rsid w:val="000A7EED"/>
    <w:rsid w:val="000B1655"/>
    <w:rsid w:val="000B2503"/>
    <w:rsid w:val="000B2F8C"/>
    <w:rsid w:val="000B77FF"/>
    <w:rsid w:val="000C2A5B"/>
    <w:rsid w:val="000C76F3"/>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38A"/>
    <w:rsid w:val="0015625C"/>
    <w:rsid w:val="001600B8"/>
    <w:rsid w:val="00163846"/>
    <w:rsid w:val="00164B05"/>
    <w:rsid w:val="00164D0E"/>
    <w:rsid w:val="00166274"/>
    <w:rsid w:val="00166EEE"/>
    <w:rsid w:val="00170CBA"/>
    <w:rsid w:val="00171B34"/>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2E1A"/>
    <w:rsid w:val="001B4CAA"/>
    <w:rsid w:val="001B63F3"/>
    <w:rsid w:val="001C1095"/>
    <w:rsid w:val="001C17BE"/>
    <w:rsid w:val="001C459D"/>
    <w:rsid w:val="001C56AB"/>
    <w:rsid w:val="001C56D7"/>
    <w:rsid w:val="001C5903"/>
    <w:rsid w:val="001D02BF"/>
    <w:rsid w:val="001D07FC"/>
    <w:rsid w:val="001D44A3"/>
    <w:rsid w:val="001D5805"/>
    <w:rsid w:val="001E50A8"/>
    <w:rsid w:val="001F20DD"/>
    <w:rsid w:val="001F5AFA"/>
    <w:rsid w:val="001F76F9"/>
    <w:rsid w:val="00202A3D"/>
    <w:rsid w:val="00202C5B"/>
    <w:rsid w:val="00205F57"/>
    <w:rsid w:val="00211500"/>
    <w:rsid w:val="002133EB"/>
    <w:rsid w:val="002149B8"/>
    <w:rsid w:val="00214A0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BA4"/>
    <w:rsid w:val="002B4286"/>
    <w:rsid w:val="002B4C9E"/>
    <w:rsid w:val="002C16E0"/>
    <w:rsid w:val="002C35FD"/>
    <w:rsid w:val="002C4DCE"/>
    <w:rsid w:val="002C7DB4"/>
    <w:rsid w:val="002D3ADD"/>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5540"/>
    <w:rsid w:val="00316145"/>
    <w:rsid w:val="00317C89"/>
    <w:rsid w:val="003209A5"/>
    <w:rsid w:val="003225CF"/>
    <w:rsid w:val="00324826"/>
    <w:rsid w:val="00325735"/>
    <w:rsid w:val="00330DF0"/>
    <w:rsid w:val="00332A6E"/>
    <w:rsid w:val="00334B60"/>
    <w:rsid w:val="00342625"/>
    <w:rsid w:val="00342932"/>
    <w:rsid w:val="00342BAF"/>
    <w:rsid w:val="00345443"/>
    <w:rsid w:val="003503CF"/>
    <w:rsid w:val="003536C6"/>
    <w:rsid w:val="00360684"/>
    <w:rsid w:val="00365D32"/>
    <w:rsid w:val="00370088"/>
    <w:rsid w:val="0037689F"/>
    <w:rsid w:val="00381D8D"/>
    <w:rsid w:val="003862E2"/>
    <w:rsid w:val="00386FB3"/>
    <w:rsid w:val="00390352"/>
    <w:rsid w:val="00393423"/>
    <w:rsid w:val="00394A2D"/>
    <w:rsid w:val="003953F0"/>
    <w:rsid w:val="003A3615"/>
    <w:rsid w:val="003A5F94"/>
    <w:rsid w:val="003A76CB"/>
    <w:rsid w:val="003A7E85"/>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1F"/>
    <w:rsid w:val="004350DC"/>
    <w:rsid w:val="00436AAB"/>
    <w:rsid w:val="00436B67"/>
    <w:rsid w:val="004402E0"/>
    <w:rsid w:val="004426EE"/>
    <w:rsid w:val="004432A3"/>
    <w:rsid w:val="0044391F"/>
    <w:rsid w:val="0044451F"/>
    <w:rsid w:val="00453635"/>
    <w:rsid w:val="00453844"/>
    <w:rsid w:val="00453EA7"/>
    <w:rsid w:val="00453EEF"/>
    <w:rsid w:val="0045573D"/>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E6964"/>
    <w:rsid w:val="004F16C1"/>
    <w:rsid w:val="004F23A6"/>
    <w:rsid w:val="004F392A"/>
    <w:rsid w:val="004F5684"/>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41D56"/>
    <w:rsid w:val="00541DC4"/>
    <w:rsid w:val="005434B6"/>
    <w:rsid w:val="0054633B"/>
    <w:rsid w:val="00551C8D"/>
    <w:rsid w:val="00552DF4"/>
    <w:rsid w:val="00556D92"/>
    <w:rsid w:val="00557673"/>
    <w:rsid w:val="00562998"/>
    <w:rsid w:val="0056421A"/>
    <w:rsid w:val="0056432A"/>
    <w:rsid w:val="0057112D"/>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27"/>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A73"/>
    <w:rsid w:val="005F6CC7"/>
    <w:rsid w:val="0060423E"/>
    <w:rsid w:val="006115D1"/>
    <w:rsid w:val="006119A8"/>
    <w:rsid w:val="00611CFD"/>
    <w:rsid w:val="0061350C"/>
    <w:rsid w:val="00615C20"/>
    <w:rsid w:val="006176C6"/>
    <w:rsid w:val="0062062A"/>
    <w:rsid w:val="00620C09"/>
    <w:rsid w:val="00624347"/>
    <w:rsid w:val="006249F8"/>
    <w:rsid w:val="00625BD2"/>
    <w:rsid w:val="00625E20"/>
    <w:rsid w:val="00627B33"/>
    <w:rsid w:val="00631FC0"/>
    <w:rsid w:val="00641A60"/>
    <w:rsid w:val="0064279B"/>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C9C"/>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7583"/>
    <w:rsid w:val="00737EE8"/>
    <w:rsid w:val="00737FE8"/>
    <w:rsid w:val="00740DFF"/>
    <w:rsid w:val="00743194"/>
    <w:rsid w:val="007459AF"/>
    <w:rsid w:val="00745A48"/>
    <w:rsid w:val="00746717"/>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1A6B"/>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BB5"/>
    <w:rsid w:val="007E1A30"/>
    <w:rsid w:val="007E3067"/>
    <w:rsid w:val="007E5409"/>
    <w:rsid w:val="007F3617"/>
    <w:rsid w:val="007F438F"/>
    <w:rsid w:val="007F4808"/>
    <w:rsid w:val="007F4846"/>
    <w:rsid w:val="007F78FE"/>
    <w:rsid w:val="00801093"/>
    <w:rsid w:val="008013EE"/>
    <w:rsid w:val="0080226F"/>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707D"/>
    <w:rsid w:val="00887339"/>
    <w:rsid w:val="00887A67"/>
    <w:rsid w:val="008931A0"/>
    <w:rsid w:val="00893EA1"/>
    <w:rsid w:val="008943F6"/>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60C5"/>
    <w:rsid w:val="00927B7A"/>
    <w:rsid w:val="00930C3E"/>
    <w:rsid w:val="00931A2A"/>
    <w:rsid w:val="009333A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9270D"/>
    <w:rsid w:val="00A942E5"/>
    <w:rsid w:val="00A94399"/>
    <w:rsid w:val="00A97194"/>
    <w:rsid w:val="00AA1A56"/>
    <w:rsid w:val="00AA1F97"/>
    <w:rsid w:val="00AA5B97"/>
    <w:rsid w:val="00AB0C6E"/>
    <w:rsid w:val="00AB17D6"/>
    <w:rsid w:val="00AB3DF0"/>
    <w:rsid w:val="00AB4517"/>
    <w:rsid w:val="00AC380A"/>
    <w:rsid w:val="00AC6843"/>
    <w:rsid w:val="00AC7B6E"/>
    <w:rsid w:val="00AD0C23"/>
    <w:rsid w:val="00AD114F"/>
    <w:rsid w:val="00AD2C29"/>
    <w:rsid w:val="00AE10AD"/>
    <w:rsid w:val="00AE1217"/>
    <w:rsid w:val="00AE4234"/>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2247"/>
    <w:rsid w:val="00BA46CC"/>
    <w:rsid w:val="00BA6C0F"/>
    <w:rsid w:val="00BB2350"/>
    <w:rsid w:val="00BB255D"/>
    <w:rsid w:val="00BB2EBB"/>
    <w:rsid w:val="00BB3DEE"/>
    <w:rsid w:val="00BB4727"/>
    <w:rsid w:val="00BB57F9"/>
    <w:rsid w:val="00BB580E"/>
    <w:rsid w:val="00BB59E4"/>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495"/>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48B"/>
    <w:rsid w:val="00CC3AB4"/>
    <w:rsid w:val="00CC5C15"/>
    <w:rsid w:val="00CD084E"/>
    <w:rsid w:val="00CD11B3"/>
    <w:rsid w:val="00CD1E25"/>
    <w:rsid w:val="00CD27E0"/>
    <w:rsid w:val="00CD377B"/>
    <w:rsid w:val="00CD63EC"/>
    <w:rsid w:val="00CD6A25"/>
    <w:rsid w:val="00CE364E"/>
    <w:rsid w:val="00CE462E"/>
    <w:rsid w:val="00CE5273"/>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27B13"/>
    <w:rsid w:val="00D3240F"/>
    <w:rsid w:val="00D32C05"/>
    <w:rsid w:val="00D32D2D"/>
    <w:rsid w:val="00D339B1"/>
    <w:rsid w:val="00D3483E"/>
    <w:rsid w:val="00D41777"/>
    <w:rsid w:val="00D42DE4"/>
    <w:rsid w:val="00D44EBC"/>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17DB"/>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5061"/>
    <w:rsid w:val="00ED30FA"/>
    <w:rsid w:val="00ED3307"/>
    <w:rsid w:val="00ED3DC1"/>
    <w:rsid w:val="00ED47A9"/>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0046"/>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A6C55"/>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7A8ADD9F"/>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Titlu1">
    <w:name w:val="heading 1"/>
    <w:basedOn w:val="Normal"/>
    <w:next w:val="Normal"/>
    <w:link w:val="Titlu1Caracter"/>
    <w:uiPriority w:val="9"/>
    <w:qFormat/>
    <w:rsid w:val="008F18E7"/>
    <w:pPr>
      <w:spacing w:before="480" w:after="0"/>
      <w:contextualSpacing/>
      <w:jc w:val="center"/>
      <w:outlineLvl w:val="0"/>
    </w:pPr>
    <w:rPr>
      <w:rFonts w:ascii="Cambria" w:hAnsi="Cambria"/>
      <w:b/>
      <w:bCs/>
      <w:sz w:val="32"/>
      <w:szCs w:val="28"/>
    </w:rPr>
  </w:style>
  <w:style w:type="paragraph" w:styleId="Titlu2">
    <w:name w:val="heading 2"/>
    <w:basedOn w:val="Normal"/>
    <w:next w:val="Normal"/>
    <w:link w:val="Titlu2Caracter"/>
    <w:uiPriority w:val="9"/>
    <w:unhideWhenUsed/>
    <w:qFormat/>
    <w:rsid w:val="008F18E7"/>
    <w:pPr>
      <w:spacing w:before="200" w:after="0"/>
      <w:ind w:left="-567"/>
      <w:outlineLvl w:val="1"/>
    </w:pPr>
    <w:rPr>
      <w:rFonts w:ascii="Cambria" w:hAnsi="Cambria"/>
      <w:b/>
      <w:bCs/>
      <w:sz w:val="26"/>
      <w:szCs w:val="26"/>
    </w:rPr>
  </w:style>
  <w:style w:type="paragraph" w:styleId="Titlu3">
    <w:name w:val="heading 3"/>
    <w:basedOn w:val="Normal"/>
    <w:next w:val="Normal"/>
    <w:link w:val="Titlu3Caracter"/>
    <w:uiPriority w:val="9"/>
    <w:unhideWhenUsed/>
    <w:qFormat/>
    <w:rsid w:val="008F18E7"/>
    <w:pPr>
      <w:spacing w:before="200" w:after="0" w:line="271" w:lineRule="auto"/>
      <w:ind w:left="-284"/>
      <w:outlineLvl w:val="2"/>
    </w:pPr>
    <w:rPr>
      <w:rFonts w:ascii="Cambria" w:hAnsi="Cambria"/>
      <w:b/>
      <w:bCs/>
    </w:rPr>
  </w:style>
  <w:style w:type="paragraph" w:styleId="Titlu4">
    <w:name w:val="heading 4"/>
    <w:basedOn w:val="Normal"/>
    <w:next w:val="Normal"/>
    <w:link w:val="Titlu4Caracter"/>
    <w:uiPriority w:val="9"/>
    <w:unhideWhenUsed/>
    <w:qFormat/>
    <w:rsid w:val="00957F6E"/>
    <w:pPr>
      <w:spacing w:before="200" w:after="0"/>
      <w:outlineLvl w:val="3"/>
    </w:pPr>
    <w:rPr>
      <w:rFonts w:ascii="Cambria" w:hAnsi="Cambria"/>
      <w:b/>
      <w:bCs/>
      <w:i/>
      <w:iCs/>
    </w:rPr>
  </w:style>
  <w:style w:type="paragraph" w:styleId="Titlu5">
    <w:name w:val="heading 5"/>
    <w:basedOn w:val="Normal"/>
    <w:next w:val="Normal"/>
    <w:link w:val="Titlu5Caracter"/>
    <w:uiPriority w:val="9"/>
    <w:unhideWhenUsed/>
    <w:qFormat/>
    <w:rsid w:val="00957F6E"/>
    <w:pPr>
      <w:spacing w:before="200" w:after="0"/>
      <w:outlineLvl w:val="4"/>
    </w:pPr>
    <w:rPr>
      <w:rFonts w:ascii="Cambria" w:hAnsi="Cambria"/>
      <w:b/>
      <w:bCs/>
      <w:color w:val="7F7F7F"/>
    </w:rPr>
  </w:style>
  <w:style w:type="paragraph" w:styleId="Titlu6">
    <w:name w:val="heading 6"/>
    <w:basedOn w:val="Normal"/>
    <w:next w:val="Normal"/>
    <w:link w:val="Titlu6Caracter"/>
    <w:uiPriority w:val="9"/>
    <w:semiHidden/>
    <w:unhideWhenUsed/>
    <w:qFormat/>
    <w:rsid w:val="00957F6E"/>
    <w:pPr>
      <w:spacing w:after="0" w:line="271" w:lineRule="auto"/>
      <w:outlineLvl w:val="5"/>
    </w:pPr>
    <w:rPr>
      <w:rFonts w:ascii="Cambria" w:hAnsi="Cambria"/>
      <w:b/>
      <w:bCs/>
      <w:i/>
      <w:iCs/>
      <w:color w:val="7F7F7F"/>
    </w:rPr>
  </w:style>
  <w:style w:type="paragraph" w:styleId="Titlu7">
    <w:name w:val="heading 7"/>
    <w:basedOn w:val="Normal"/>
    <w:next w:val="Normal"/>
    <w:link w:val="Titlu7Caracter"/>
    <w:uiPriority w:val="9"/>
    <w:semiHidden/>
    <w:unhideWhenUsed/>
    <w:qFormat/>
    <w:rsid w:val="00957F6E"/>
    <w:pPr>
      <w:spacing w:after="0"/>
      <w:outlineLvl w:val="6"/>
    </w:pPr>
    <w:rPr>
      <w:rFonts w:ascii="Cambria" w:hAnsi="Cambria"/>
      <w:i/>
      <w:iCs/>
    </w:rPr>
  </w:style>
  <w:style w:type="paragraph" w:styleId="Titlu8">
    <w:name w:val="heading 8"/>
    <w:basedOn w:val="Normal"/>
    <w:next w:val="Normal"/>
    <w:link w:val="Titlu8Caracter"/>
    <w:uiPriority w:val="9"/>
    <w:semiHidden/>
    <w:unhideWhenUsed/>
    <w:qFormat/>
    <w:rsid w:val="00957F6E"/>
    <w:pPr>
      <w:spacing w:after="0"/>
      <w:outlineLvl w:val="7"/>
    </w:pPr>
    <w:rPr>
      <w:rFonts w:ascii="Cambria" w:hAnsi="Cambria"/>
      <w:sz w:val="20"/>
      <w:szCs w:val="20"/>
    </w:rPr>
  </w:style>
  <w:style w:type="paragraph" w:styleId="Titlu9">
    <w:name w:val="heading 9"/>
    <w:basedOn w:val="Normal"/>
    <w:next w:val="Normal"/>
    <w:link w:val="Titlu9Caracter"/>
    <w:uiPriority w:val="9"/>
    <w:semiHidden/>
    <w:unhideWhenUsed/>
    <w:qFormat/>
    <w:rsid w:val="00957F6E"/>
    <w:pPr>
      <w:spacing w:after="0"/>
      <w:outlineLvl w:val="8"/>
    </w:pPr>
    <w:rPr>
      <w:rFonts w:ascii="Cambria" w:hAnsi="Cambria"/>
      <w:i/>
      <w:iCs/>
      <w:spacing w:val="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8F18E7"/>
    <w:rPr>
      <w:rFonts w:ascii="Cambria" w:hAnsi="Cambria"/>
      <w:b/>
      <w:bCs/>
      <w:sz w:val="32"/>
      <w:szCs w:val="28"/>
      <w:lang w:val="en-US" w:eastAsia="en-US" w:bidi="en-US"/>
    </w:rPr>
  </w:style>
  <w:style w:type="character" w:customStyle="1" w:styleId="Titlu2Caracter">
    <w:name w:val="Titlu 2 Caracter"/>
    <w:basedOn w:val="Fontdeparagrafimplicit"/>
    <w:link w:val="Titlu2"/>
    <w:uiPriority w:val="9"/>
    <w:locked/>
    <w:rsid w:val="008F18E7"/>
    <w:rPr>
      <w:rFonts w:ascii="Cambria" w:hAnsi="Cambria"/>
      <w:b/>
      <w:bCs/>
      <w:sz w:val="26"/>
      <w:szCs w:val="26"/>
      <w:lang w:val="en-US" w:eastAsia="en-US" w:bidi="en-US"/>
    </w:rPr>
  </w:style>
  <w:style w:type="paragraph" w:styleId="Corptext2">
    <w:name w:val="Body Text 2"/>
    <w:basedOn w:val="Normal"/>
    <w:link w:val="Corptext2Caracter"/>
    <w:uiPriority w:val="99"/>
    <w:rsid w:val="00285FE5"/>
    <w:pPr>
      <w:widowControl w:val="0"/>
      <w:autoSpaceDE w:val="0"/>
      <w:autoSpaceDN w:val="0"/>
      <w:adjustRightInd w:val="0"/>
      <w:ind w:left="851" w:hanging="851"/>
    </w:pPr>
    <w:rPr>
      <w:rFonts w:ascii="Arial" w:hAnsi="Arial" w:cs="Arial"/>
    </w:rPr>
  </w:style>
  <w:style w:type="character" w:customStyle="1" w:styleId="Corptext2Caracter">
    <w:name w:val="Corp text 2 Caracter"/>
    <w:basedOn w:val="Fontdeparagrafimplicit"/>
    <w:link w:val="Corptext2"/>
    <w:uiPriority w:val="99"/>
    <w:semiHidden/>
    <w:locked/>
    <w:rsid w:val="00285FE5"/>
    <w:rPr>
      <w:rFonts w:cs="Times New Roman"/>
      <w:sz w:val="24"/>
      <w:szCs w:val="24"/>
      <w:lang w:val="en-GB"/>
    </w:r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957F6E"/>
    <w:pPr>
      <w:ind w:left="720"/>
      <w:contextualSpacing/>
    </w:pPr>
  </w:style>
  <w:style w:type="paragraph" w:styleId="TextnBalon">
    <w:name w:val="Balloon Text"/>
    <w:basedOn w:val="Normal"/>
    <w:link w:val="TextnBalonCaracter"/>
    <w:uiPriority w:val="99"/>
    <w:semiHidden/>
    <w:unhideWhenUsed/>
    <w:rsid w:val="00BE0D92"/>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BE0D92"/>
    <w:rPr>
      <w:rFonts w:ascii="Tahoma" w:hAnsi="Tahoma" w:cs="Tahoma"/>
      <w:sz w:val="16"/>
      <w:szCs w:val="16"/>
      <w:lang w:val="en-GB"/>
    </w:rPr>
  </w:style>
  <w:style w:type="paragraph" w:styleId="Antet">
    <w:name w:val="header"/>
    <w:basedOn w:val="Normal"/>
    <w:link w:val="AntetCaracter"/>
    <w:uiPriority w:val="99"/>
    <w:unhideWhenUsed/>
    <w:rsid w:val="00DE5115"/>
    <w:pPr>
      <w:tabs>
        <w:tab w:val="center" w:pos="4703"/>
        <w:tab w:val="right" w:pos="9406"/>
      </w:tabs>
    </w:pPr>
  </w:style>
  <w:style w:type="character" w:customStyle="1" w:styleId="AntetCaracter">
    <w:name w:val="Antet Caracter"/>
    <w:basedOn w:val="Fontdeparagrafimplicit"/>
    <w:link w:val="Antet"/>
    <w:uiPriority w:val="99"/>
    <w:locked/>
    <w:rsid w:val="00DE5115"/>
    <w:rPr>
      <w:rFonts w:cs="Times New Roman"/>
      <w:sz w:val="24"/>
      <w:szCs w:val="24"/>
      <w:lang w:val="en-GB"/>
    </w:rPr>
  </w:style>
  <w:style w:type="paragraph" w:styleId="Subsol">
    <w:name w:val="footer"/>
    <w:basedOn w:val="Normal"/>
    <w:link w:val="SubsolCaracter"/>
    <w:uiPriority w:val="99"/>
    <w:unhideWhenUsed/>
    <w:rsid w:val="00DE5115"/>
    <w:pPr>
      <w:tabs>
        <w:tab w:val="center" w:pos="4703"/>
        <w:tab w:val="right" w:pos="9406"/>
      </w:tabs>
    </w:pPr>
  </w:style>
  <w:style w:type="character" w:customStyle="1" w:styleId="SubsolCaracter">
    <w:name w:val="Subsol Caracter"/>
    <w:basedOn w:val="Fontdeparagrafimplicit"/>
    <w:link w:val="Subsol"/>
    <w:uiPriority w:val="99"/>
    <w:locked/>
    <w:rsid w:val="00DE5115"/>
    <w:rPr>
      <w:rFonts w:cs="Times New Roman"/>
      <w:sz w:val="24"/>
      <w:szCs w:val="24"/>
      <w:lang w:val="en-GB"/>
    </w:rPr>
  </w:style>
  <w:style w:type="paragraph" w:customStyle="1" w:styleId="Heading">
    <w:name w:val="Heading"/>
    <w:basedOn w:val="Normal"/>
    <w:next w:val="Corptext"/>
    <w:rsid w:val="00DE5115"/>
    <w:pPr>
      <w:keepNext/>
      <w:widowControl w:val="0"/>
      <w:suppressAutoHyphens/>
      <w:spacing w:before="240" w:after="120"/>
    </w:pPr>
    <w:rPr>
      <w:rFonts w:ascii="Arial" w:hAnsi="Arial" w:cs="Tahoma"/>
      <w:sz w:val="28"/>
      <w:szCs w:val="28"/>
    </w:rPr>
  </w:style>
  <w:style w:type="table" w:styleId="Tabelgril">
    <w:name w:val="Table Grid"/>
    <w:basedOn w:val="Tabel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DE5115"/>
    <w:pPr>
      <w:spacing w:after="120"/>
    </w:pPr>
  </w:style>
  <w:style w:type="character" w:customStyle="1" w:styleId="CorptextCaracter">
    <w:name w:val="Corp text Caracter"/>
    <w:basedOn w:val="Fontdeparagrafimplicit"/>
    <w:link w:val="Corptext"/>
    <w:uiPriority w:val="99"/>
    <w:semiHidden/>
    <w:locked/>
    <w:rsid w:val="00DE5115"/>
    <w:rPr>
      <w:rFonts w:cs="Times New Roman"/>
      <w:sz w:val="24"/>
      <w:szCs w:val="24"/>
      <w:lang w:val="en-GB"/>
    </w:rPr>
  </w:style>
  <w:style w:type="table" w:customStyle="1" w:styleId="LightShading1">
    <w:name w:val="Light Shading1"/>
    <w:basedOn w:val="Tabel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el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631FC0"/>
    <w:rPr>
      <w:rFonts w:cs="Times New Roman"/>
      <w:sz w:val="16"/>
      <w:szCs w:val="16"/>
    </w:rPr>
  </w:style>
  <w:style w:type="paragraph" w:styleId="Textcomentariu">
    <w:name w:val="annotation text"/>
    <w:basedOn w:val="Normal"/>
    <w:link w:val="TextcomentariuCaracter"/>
    <w:uiPriority w:val="99"/>
    <w:unhideWhenUsed/>
    <w:rsid w:val="00631FC0"/>
    <w:rPr>
      <w:sz w:val="20"/>
      <w:szCs w:val="20"/>
    </w:rPr>
  </w:style>
  <w:style w:type="character" w:customStyle="1" w:styleId="TextcomentariuCaracter">
    <w:name w:val="Text comentariu Caracter"/>
    <w:basedOn w:val="Fontdeparagrafimplicit"/>
    <w:link w:val="Textcomentariu"/>
    <w:uiPriority w:val="99"/>
    <w:locked/>
    <w:rsid w:val="00631FC0"/>
    <w:rPr>
      <w:rFonts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631FC0"/>
    <w:rPr>
      <w:b/>
      <w:bCs/>
    </w:rPr>
  </w:style>
  <w:style w:type="character" w:customStyle="1" w:styleId="SubiectComentariuCaracter">
    <w:name w:val="Subiect Comentariu Caracter"/>
    <w:basedOn w:val="TextcomentariuCaracter"/>
    <w:link w:val="SubiectComentariu"/>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itlucuprins">
    <w:name w:val="TOC Heading"/>
    <w:basedOn w:val="Titlu1"/>
    <w:next w:val="Normal"/>
    <w:uiPriority w:val="39"/>
    <w:semiHidden/>
    <w:unhideWhenUsed/>
    <w:qFormat/>
    <w:rsid w:val="00957F6E"/>
    <w:pPr>
      <w:outlineLvl w:val="9"/>
    </w:pPr>
  </w:style>
  <w:style w:type="paragraph" w:styleId="Cuprins1">
    <w:name w:val="toc 1"/>
    <w:basedOn w:val="Normal"/>
    <w:next w:val="Normal"/>
    <w:autoRedefine/>
    <w:uiPriority w:val="39"/>
    <w:unhideWhenUsed/>
    <w:rsid w:val="00C50B94"/>
    <w:pPr>
      <w:tabs>
        <w:tab w:val="left" w:pos="8922"/>
      </w:tabs>
    </w:pPr>
  </w:style>
  <w:style w:type="paragraph" w:styleId="Cuprins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Fontdeparagrafimplicit"/>
    <w:uiPriority w:val="99"/>
    <w:unhideWhenUsed/>
    <w:rsid w:val="00C939A1"/>
    <w:rPr>
      <w:color w:val="0000FF"/>
      <w:u w:val="single"/>
    </w:rPr>
  </w:style>
  <w:style w:type="character" w:customStyle="1" w:styleId="Titlu3Caracter">
    <w:name w:val="Titlu 3 Caracter"/>
    <w:basedOn w:val="Fontdeparagrafimplicit"/>
    <w:link w:val="Titlu3"/>
    <w:uiPriority w:val="9"/>
    <w:rsid w:val="008F18E7"/>
    <w:rPr>
      <w:rFonts w:ascii="Cambria" w:hAnsi="Cambria"/>
      <w:b/>
      <w:bCs/>
      <w:sz w:val="22"/>
      <w:szCs w:val="22"/>
      <w:lang w:val="en-US" w:eastAsia="en-US" w:bidi="en-US"/>
    </w:rPr>
  </w:style>
  <w:style w:type="paragraph" w:styleId="Cuprins3">
    <w:name w:val="toc 3"/>
    <w:basedOn w:val="Normal"/>
    <w:next w:val="Normal"/>
    <w:autoRedefine/>
    <w:uiPriority w:val="39"/>
    <w:unhideWhenUsed/>
    <w:rsid w:val="00C939A1"/>
    <w:pPr>
      <w:tabs>
        <w:tab w:val="right" w:leader="dot" w:pos="9068"/>
      </w:tabs>
      <w:ind w:left="480" w:right="-38"/>
    </w:pPr>
  </w:style>
  <w:style w:type="character" w:customStyle="1" w:styleId="Titlu4Caracter">
    <w:name w:val="Titlu 4 Caracter"/>
    <w:basedOn w:val="Fontdeparagrafimplicit"/>
    <w:link w:val="Titlu4"/>
    <w:uiPriority w:val="9"/>
    <w:rsid w:val="00957F6E"/>
    <w:rPr>
      <w:rFonts w:ascii="Cambria" w:eastAsia="Times New Roman" w:hAnsi="Cambria" w:cs="Times New Roman"/>
      <w:b/>
      <w:bCs/>
      <w:i/>
      <w:iCs/>
    </w:rPr>
  </w:style>
  <w:style w:type="character" w:customStyle="1" w:styleId="Titlu5Caracter">
    <w:name w:val="Titlu 5 Caracter"/>
    <w:basedOn w:val="Fontdeparagrafimplicit"/>
    <w:link w:val="Titlu5"/>
    <w:uiPriority w:val="9"/>
    <w:rsid w:val="00957F6E"/>
    <w:rPr>
      <w:rFonts w:ascii="Cambria" w:eastAsia="Times New Roman" w:hAnsi="Cambria" w:cs="Times New Roman"/>
      <w:b/>
      <w:bCs/>
      <w:color w:val="7F7F7F"/>
    </w:rPr>
  </w:style>
  <w:style w:type="character" w:customStyle="1" w:styleId="Titlu6Caracter">
    <w:name w:val="Titlu 6 Caracter"/>
    <w:basedOn w:val="Fontdeparagrafimplicit"/>
    <w:link w:val="Titlu6"/>
    <w:uiPriority w:val="9"/>
    <w:semiHidden/>
    <w:rsid w:val="00957F6E"/>
    <w:rPr>
      <w:rFonts w:ascii="Cambria" w:eastAsia="Times New Roman" w:hAnsi="Cambria" w:cs="Times New Roman"/>
      <w:b/>
      <w:bCs/>
      <w:i/>
      <w:iCs/>
      <w:color w:val="7F7F7F"/>
    </w:rPr>
  </w:style>
  <w:style w:type="character" w:customStyle="1" w:styleId="Titlu7Caracter">
    <w:name w:val="Titlu 7 Caracter"/>
    <w:basedOn w:val="Fontdeparagrafimplicit"/>
    <w:link w:val="Titlu7"/>
    <w:uiPriority w:val="9"/>
    <w:semiHidden/>
    <w:rsid w:val="00957F6E"/>
    <w:rPr>
      <w:rFonts w:ascii="Cambria" w:eastAsia="Times New Roman" w:hAnsi="Cambria" w:cs="Times New Roman"/>
      <w:i/>
      <w:iCs/>
    </w:rPr>
  </w:style>
  <w:style w:type="character" w:customStyle="1" w:styleId="Titlu8Caracter">
    <w:name w:val="Titlu 8 Caracter"/>
    <w:basedOn w:val="Fontdeparagrafimplicit"/>
    <w:link w:val="Titlu8"/>
    <w:uiPriority w:val="9"/>
    <w:semiHidden/>
    <w:rsid w:val="00957F6E"/>
    <w:rPr>
      <w:rFonts w:ascii="Cambria" w:eastAsia="Times New Roman" w:hAnsi="Cambria" w:cs="Times New Roman"/>
      <w:sz w:val="20"/>
      <w:szCs w:val="20"/>
    </w:rPr>
  </w:style>
  <w:style w:type="character" w:customStyle="1" w:styleId="Titlu9Caracter">
    <w:name w:val="Titlu 9 Caracter"/>
    <w:basedOn w:val="Fontdeparagrafimplicit"/>
    <w:link w:val="Titlu9"/>
    <w:uiPriority w:val="9"/>
    <w:semiHidden/>
    <w:rsid w:val="00957F6E"/>
    <w:rPr>
      <w:rFonts w:ascii="Cambria" w:eastAsia="Times New Roman" w:hAnsi="Cambria" w:cs="Times New Roman"/>
      <w:i/>
      <w:iCs/>
      <w:spacing w:val="5"/>
      <w:sz w:val="20"/>
      <w:szCs w:val="20"/>
    </w:rPr>
  </w:style>
  <w:style w:type="paragraph" w:styleId="Legend">
    <w:name w:val="caption"/>
    <w:basedOn w:val="Normal"/>
    <w:next w:val="Normal"/>
    <w:uiPriority w:val="35"/>
    <w:semiHidden/>
    <w:unhideWhenUsed/>
    <w:rsid w:val="00406855"/>
    <w:rPr>
      <w:b/>
      <w:bCs/>
      <w:caps/>
      <w:sz w:val="16"/>
      <w:szCs w:val="18"/>
    </w:rPr>
  </w:style>
  <w:style w:type="paragraph" w:styleId="Titlu">
    <w:name w:val="Title"/>
    <w:basedOn w:val="Normal"/>
    <w:next w:val="Normal"/>
    <w:link w:val="TitluCaracte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uCaracter">
    <w:name w:val="Titlu Caracter"/>
    <w:basedOn w:val="Fontdeparagrafimplicit"/>
    <w:link w:val="Titlu"/>
    <w:uiPriority w:val="10"/>
    <w:rsid w:val="00957F6E"/>
    <w:rPr>
      <w:rFonts w:ascii="Cambria" w:eastAsia="Times New Roman" w:hAnsi="Cambria" w:cs="Times New Roman"/>
      <w:spacing w:val="5"/>
      <w:sz w:val="52"/>
      <w:szCs w:val="52"/>
    </w:rPr>
  </w:style>
  <w:style w:type="paragraph" w:styleId="Subtitlu">
    <w:name w:val="Subtitle"/>
    <w:basedOn w:val="Normal"/>
    <w:next w:val="Normal"/>
    <w:link w:val="SubtitluCaracter"/>
    <w:uiPriority w:val="11"/>
    <w:qFormat/>
    <w:rsid w:val="00957F6E"/>
    <w:pPr>
      <w:spacing w:after="600"/>
    </w:pPr>
    <w:rPr>
      <w:rFonts w:ascii="Cambria" w:hAnsi="Cambria"/>
      <w:i/>
      <w:iCs/>
      <w:spacing w:val="13"/>
      <w:sz w:val="24"/>
      <w:szCs w:val="24"/>
    </w:rPr>
  </w:style>
  <w:style w:type="character" w:customStyle="1" w:styleId="SubtitluCaracter">
    <w:name w:val="Subtitlu Caracter"/>
    <w:basedOn w:val="Fontdeparagrafimplicit"/>
    <w:link w:val="Subtitlu"/>
    <w:uiPriority w:val="11"/>
    <w:rsid w:val="00957F6E"/>
    <w:rPr>
      <w:rFonts w:ascii="Cambria" w:eastAsia="Times New Roman" w:hAnsi="Cambria" w:cs="Times New Roman"/>
      <w:i/>
      <w:iCs/>
      <w:spacing w:val="13"/>
      <w:sz w:val="24"/>
      <w:szCs w:val="24"/>
    </w:rPr>
  </w:style>
  <w:style w:type="character" w:styleId="Robust">
    <w:name w:val="Strong"/>
    <w:uiPriority w:val="22"/>
    <w:qFormat/>
    <w:rsid w:val="00957F6E"/>
    <w:rPr>
      <w:b/>
      <w:bCs/>
    </w:rPr>
  </w:style>
  <w:style w:type="character" w:styleId="Accentuat">
    <w:name w:val="Emphasis"/>
    <w:uiPriority w:val="20"/>
    <w:qFormat/>
    <w:rsid w:val="00957F6E"/>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957F6E"/>
    <w:pPr>
      <w:spacing w:after="0" w:line="240" w:lineRule="auto"/>
    </w:pPr>
  </w:style>
  <w:style w:type="paragraph" w:styleId="Citat">
    <w:name w:val="Quote"/>
    <w:basedOn w:val="Normal"/>
    <w:next w:val="Normal"/>
    <w:link w:val="CitatCaracter"/>
    <w:uiPriority w:val="29"/>
    <w:qFormat/>
    <w:rsid w:val="00957F6E"/>
    <w:pPr>
      <w:spacing w:before="200" w:after="0"/>
      <w:ind w:left="360" w:right="360"/>
    </w:pPr>
    <w:rPr>
      <w:i/>
      <w:iCs/>
    </w:rPr>
  </w:style>
  <w:style w:type="character" w:customStyle="1" w:styleId="CitatCaracter">
    <w:name w:val="Citat Caracter"/>
    <w:basedOn w:val="Fontdeparagrafimplicit"/>
    <w:link w:val="Citat"/>
    <w:uiPriority w:val="29"/>
    <w:rsid w:val="00957F6E"/>
    <w:rPr>
      <w:i/>
      <w:iCs/>
    </w:rPr>
  </w:style>
  <w:style w:type="paragraph" w:styleId="Citatintens">
    <w:name w:val="Intense Quote"/>
    <w:basedOn w:val="Normal"/>
    <w:next w:val="Normal"/>
    <w:link w:val="CitatintensCaracter"/>
    <w:uiPriority w:val="30"/>
    <w:qFormat/>
    <w:rsid w:val="00957F6E"/>
    <w:pPr>
      <w:pBdr>
        <w:bottom w:val="single" w:sz="4" w:space="1" w:color="auto"/>
      </w:pBdr>
      <w:spacing w:before="200" w:after="280"/>
      <w:ind w:left="1008" w:right="1152"/>
      <w:jc w:val="both"/>
    </w:pPr>
    <w:rPr>
      <w:b/>
      <w:bCs/>
      <w:i/>
      <w:iCs/>
    </w:rPr>
  </w:style>
  <w:style w:type="character" w:customStyle="1" w:styleId="CitatintensCaracter">
    <w:name w:val="Citat intens Caracter"/>
    <w:basedOn w:val="Fontdeparagrafimplicit"/>
    <w:link w:val="Citatintens"/>
    <w:uiPriority w:val="30"/>
    <w:rsid w:val="00957F6E"/>
    <w:rPr>
      <w:b/>
      <w:bCs/>
      <w:i/>
      <w:iCs/>
    </w:rPr>
  </w:style>
  <w:style w:type="character" w:styleId="Accentuaresubtil">
    <w:name w:val="Subtle Emphasis"/>
    <w:uiPriority w:val="19"/>
    <w:qFormat/>
    <w:rsid w:val="00957F6E"/>
    <w:rPr>
      <w:i/>
      <w:iCs/>
    </w:rPr>
  </w:style>
  <w:style w:type="character" w:styleId="Accentuareintens">
    <w:name w:val="Intense Emphasis"/>
    <w:uiPriority w:val="21"/>
    <w:qFormat/>
    <w:rsid w:val="00957F6E"/>
    <w:rPr>
      <w:b/>
      <w:bCs/>
    </w:rPr>
  </w:style>
  <w:style w:type="character" w:styleId="Referiresubtil">
    <w:name w:val="Subtle Reference"/>
    <w:uiPriority w:val="31"/>
    <w:qFormat/>
    <w:rsid w:val="00957F6E"/>
    <w:rPr>
      <w:smallCaps/>
    </w:rPr>
  </w:style>
  <w:style w:type="character" w:styleId="Referireintens">
    <w:name w:val="Intense Reference"/>
    <w:uiPriority w:val="32"/>
    <w:qFormat/>
    <w:rsid w:val="00957F6E"/>
    <w:rPr>
      <w:smallCaps/>
      <w:spacing w:val="5"/>
      <w:u w:val="single"/>
    </w:rPr>
  </w:style>
  <w:style w:type="character" w:styleId="Titlulcrii">
    <w:name w:val="Book Title"/>
    <w:uiPriority w:val="33"/>
    <w:qFormat/>
    <w:rsid w:val="00957F6E"/>
    <w:rPr>
      <w:i/>
      <w:iCs/>
      <w:smallCaps/>
      <w:spacing w:val="5"/>
    </w:rPr>
  </w:style>
  <w:style w:type="character" w:customStyle="1" w:styleId="FrspaiereCaracter">
    <w:name w:val="Fără spațiere Caracter"/>
    <w:aliases w:val="Text Tabel Caracter"/>
    <w:basedOn w:val="Fontdeparagrafimplicit"/>
    <w:link w:val="Frspaiere"/>
    <w:uiPriority w:val="1"/>
    <w:rsid w:val="00406855"/>
  </w:style>
  <w:style w:type="paragraph" w:styleId="Plandocument">
    <w:name w:val="Document Map"/>
    <w:basedOn w:val="Normal"/>
    <w:link w:val="PlandocumentCaracter"/>
    <w:uiPriority w:val="99"/>
    <w:semiHidden/>
    <w:unhideWhenUsed/>
    <w:rsid w:val="00F66E7F"/>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F66E7F"/>
    <w:rPr>
      <w:rFonts w:ascii="Tahoma" w:hAnsi="Tahoma" w:cs="Tahoma"/>
      <w:sz w:val="16"/>
      <w:szCs w:val="16"/>
      <w:lang w:val="en-US" w:eastAsia="en-US" w:bidi="en-US"/>
    </w:rPr>
  </w:style>
  <w:style w:type="paragraph" w:styleId="Cuprins4">
    <w:name w:val="toc 4"/>
    <w:basedOn w:val="Normal"/>
    <w:next w:val="Normal"/>
    <w:autoRedefine/>
    <w:uiPriority w:val="39"/>
    <w:unhideWhenUsed/>
    <w:rsid w:val="004C60DD"/>
    <w:pPr>
      <w:tabs>
        <w:tab w:val="right" w:leader="dot" w:pos="9071"/>
      </w:tabs>
      <w:ind w:left="660"/>
    </w:pPr>
  </w:style>
  <w:style w:type="paragraph" w:styleId="Revizuire">
    <w:name w:val="Revision"/>
    <w:hidden/>
    <w:uiPriority w:val="99"/>
    <w:semiHidden/>
    <w:rsid w:val="00266D38"/>
    <w:rPr>
      <w:sz w:val="22"/>
      <w:szCs w:val="22"/>
      <w:lang w:val="en-US" w:eastAsia="en-US" w:bidi="en-US"/>
    </w:rPr>
  </w:style>
  <w:style w:type="table" w:customStyle="1" w:styleId="LightShading-Accent12">
    <w:name w:val="Light Shading - Accent 12"/>
    <w:basedOn w:val="Tabel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EE22-F706-46EE-94A6-04B6A4C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3871</Words>
  <Characters>22455</Characters>
  <Application>Microsoft Office Word</Application>
  <DocSecurity>0</DocSecurity>
  <Lines>187</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26274</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ADMIN</cp:lastModifiedBy>
  <cp:revision>10</cp:revision>
  <cp:lastPrinted>2022-04-01T05:31:00Z</cp:lastPrinted>
  <dcterms:created xsi:type="dcterms:W3CDTF">2022-05-10T18:49:00Z</dcterms:created>
  <dcterms:modified xsi:type="dcterms:W3CDTF">2022-05-11T20:28:00Z</dcterms:modified>
</cp:coreProperties>
</file>